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7"/>
        <w:gridCol w:w="3231"/>
        <w:gridCol w:w="1978"/>
        <w:gridCol w:w="3434"/>
      </w:tblGrid>
      <w:tr w:rsidR="00B415E5" w14:paraId="1C5A991A" w14:textId="77777777" w:rsidTr="00B415E5">
        <w:trPr>
          <w:trHeight w:val="432"/>
        </w:trPr>
        <w:tc>
          <w:tcPr>
            <w:tcW w:w="2178" w:type="dxa"/>
            <w:shd w:val="clear" w:color="auto" w:fill="FFFFFF"/>
            <w:vAlign w:val="center"/>
          </w:tcPr>
          <w:p w14:paraId="3B724FBD" w14:textId="77777777" w:rsidR="002B5AEF" w:rsidRPr="001D066C" w:rsidRDefault="002B5AEF" w:rsidP="002B5AEF">
            <w:pPr>
              <w:rPr>
                <w:b/>
                <w:sz w:val="24"/>
                <w:szCs w:val="24"/>
              </w:rPr>
            </w:pPr>
            <w:r w:rsidRPr="001D066C">
              <w:rPr>
                <w:b/>
                <w:sz w:val="24"/>
                <w:szCs w:val="24"/>
              </w:rPr>
              <w:t>Job Title</w:t>
            </w:r>
            <w:r w:rsidR="00B415E5">
              <w:rPr>
                <w:b/>
                <w:sz w:val="24"/>
                <w:szCs w:val="24"/>
              </w:rPr>
              <w:t>:</w:t>
            </w:r>
          </w:p>
        </w:tc>
        <w:tc>
          <w:tcPr>
            <w:tcW w:w="3330" w:type="dxa"/>
            <w:shd w:val="clear" w:color="auto" w:fill="FFFFFF"/>
            <w:vAlign w:val="center"/>
          </w:tcPr>
          <w:p w14:paraId="2B69DF80" w14:textId="77777777" w:rsidR="002B5AEF" w:rsidRPr="00346E07" w:rsidRDefault="00200DCA" w:rsidP="00346E07">
            <w:pPr>
              <w:rPr>
                <w:b/>
                <w:sz w:val="20"/>
                <w:szCs w:val="20"/>
              </w:rPr>
            </w:pPr>
            <w:r>
              <w:rPr>
                <w:b/>
                <w:sz w:val="24"/>
                <w:szCs w:val="20"/>
              </w:rPr>
              <w:t>Finance Coordinator</w:t>
            </w:r>
            <w:r w:rsidR="00DC686B">
              <w:rPr>
                <w:b/>
                <w:sz w:val="24"/>
                <w:szCs w:val="20"/>
              </w:rPr>
              <w:t xml:space="preserve"> </w:t>
            </w:r>
          </w:p>
        </w:tc>
        <w:tc>
          <w:tcPr>
            <w:tcW w:w="1980" w:type="dxa"/>
            <w:shd w:val="clear" w:color="auto" w:fill="FFFFFF"/>
            <w:vAlign w:val="center"/>
          </w:tcPr>
          <w:p w14:paraId="17B0032D" w14:textId="77777777" w:rsidR="002B5AEF" w:rsidRPr="001D066C" w:rsidRDefault="002B5AEF" w:rsidP="002B5AEF">
            <w:pPr>
              <w:rPr>
                <w:b/>
                <w:sz w:val="24"/>
                <w:szCs w:val="24"/>
              </w:rPr>
            </w:pPr>
            <w:r w:rsidRPr="001D066C">
              <w:rPr>
                <w:b/>
                <w:sz w:val="24"/>
                <w:szCs w:val="24"/>
              </w:rPr>
              <w:t>Department/Loc</w:t>
            </w:r>
            <w:r w:rsidR="00B415E5">
              <w:rPr>
                <w:b/>
                <w:sz w:val="24"/>
                <w:szCs w:val="24"/>
              </w:rPr>
              <w:t>:</w:t>
            </w:r>
          </w:p>
        </w:tc>
        <w:tc>
          <w:tcPr>
            <w:tcW w:w="3528" w:type="dxa"/>
            <w:shd w:val="clear" w:color="auto" w:fill="FFFFFF"/>
            <w:vAlign w:val="center"/>
          </w:tcPr>
          <w:p w14:paraId="5676885F" w14:textId="588A1E73" w:rsidR="002B5AEF" w:rsidRPr="001D066C" w:rsidRDefault="00200DCA" w:rsidP="002B5AEF">
            <w:pPr>
              <w:rPr>
                <w:b/>
                <w:sz w:val="24"/>
                <w:szCs w:val="24"/>
              </w:rPr>
            </w:pPr>
            <w:r>
              <w:rPr>
                <w:b/>
                <w:sz w:val="24"/>
                <w:szCs w:val="24"/>
              </w:rPr>
              <w:t>Administration</w:t>
            </w:r>
            <w:r w:rsidR="00751D6D">
              <w:rPr>
                <w:b/>
                <w:sz w:val="24"/>
                <w:szCs w:val="24"/>
              </w:rPr>
              <w:t xml:space="preserve"> (Hybrid)</w:t>
            </w:r>
          </w:p>
        </w:tc>
      </w:tr>
      <w:tr w:rsidR="00B415E5" w14:paraId="43B453ED" w14:textId="77777777" w:rsidTr="00B415E5">
        <w:trPr>
          <w:trHeight w:val="432"/>
        </w:trPr>
        <w:tc>
          <w:tcPr>
            <w:tcW w:w="2178" w:type="dxa"/>
            <w:shd w:val="clear" w:color="auto" w:fill="FFFFFF"/>
            <w:vAlign w:val="center"/>
          </w:tcPr>
          <w:p w14:paraId="5AB04632" w14:textId="77777777" w:rsidR="002B5AEF" w:rsidRPr="001D066C" w:rsidRDefault="002B5AEF" w:rsidP="002B5AEF">
            <w:pPr>
              <w:rPr>
                <w:b/>
                <w:sz w:val="24"/>
                <w:szCs w:val="24"/>
              </w:rPr>
            </w:pPr>
            <w:r w:rsidRPr="001D066C">
              <w:rPr>
                <w:b/>
                <w:sz w:val="24"/>
                <w:szCs w:val="24"/>
              </w:rPr>
              <w:t>FLSA Classification</w:t>
            </w:r>
            <w:r w:rsidR="00B415E5">
              <w:rPr>
                <w:b/>
                <w:sz w:val="24"/>
                <w:szCs w:val="24"/>
              </w:rPr>
              <w:t>:</w:t>
            </w:r>
          </w:p>
        </w:tc>
        <w:tc>
          <w:tcPr>
            <w:tcW w:w="3330" w:type="dxa"/>
            <w:shd w:val="clear" w:color="auto" w:fill="FFFFFF"/>
            <w:vAlign w:val="center"/>
          </w:tcPr>
          <w:p w14:paraId="3781DE81" w14:textId="77777777" w:rsidR="002B5AEF" w:rsidRPr="001D066C" w:rsidRDefault="0006398C" w:rsidP="002B5AEF">
            <w:pPr>
              <w:rPr>
                <w:b/>
                <w:sz w:val="24"/>
                <w:szCs w:val="24"/>
              </w:rPr>
            </w:pPr>
            <w:r>
              <w:rPr>
                <w:b/>
                <w:sz w:val="24"/>
                <w:szCs w:val="24"/>
              </w:rPr>
              <w:t>Non-</w:t>
            </w:r>
            <w:r w:rsidR="0045071C">
              <w:rPr>
                <w:b/>
                <w:sz w:val="24"/>
                <w:szCs w:val="24"/>
              </w:rPr>
              <w:t>Exempt</w:t>
            </w:r>
          </w:p>
        </w:tc>
        <w:tc>
          <w:tcPr>
            <w:tcW w:w="1980" w:type="dxa"/>
            <w:shd w:val="clear" w:color="auto" w:fill="FFFFFF"/>
            <w:vAlign w:val="center"/>
          </w:tcPr>
          <w:p w14:paraId="0C41DBC0" w14:textId="77777777" w:rsidR="002B5AEF" w:rsidRPr="001D066C" w:rsidRDefault="002B5AEF" w:rsidP="002B5AEF">
            <w:pPr>
              <w:rPr>
                <w:b/>
                <w:sz w:val="24"/>
                <w:szCs w:val="24"/>
              </w:rPr>
            </w:pPr>
            <w:r w:rsidRPr="001D066C">
              <w:rPr>
                <w:b/>
                <w:sz w:val="24"/>
                <w:szCs w:val="24"/>
              </w:rPr>
              <w:t>Date Drafted:</w:t>
            </w:r>
          </w:p>
        </w:tc>
        <w:tc>
          <w:tcPr>
            <w:tcW w:w="3528" w:type="dxa"/>
            <w:shd w:val="clear" w:color="auto" w:fill="FFFFFF"/>
            <w:vAlign w:val="center"/>
          </w:tcPr>
          <w:p w14:paraId="559802E8" w14:textId="77777777" w:rsidR="002B5AEF" w:rsidRPr="001D066C" w:rsidRDefault="00200DCA" w:rsidP="002B5AEF">
            <w:pPr>
              <w:rPr>
                <w:b/>
                <w:sz w:val="24"/>
                <w:szCs w:val="24"/>
              </w:rPr>
            </w:pPr>
            <w:r>
              <w:rPr>
                <w:b/>
                <w:sz w:val="24"/>
                <w:szCs w:val="24"/>
              </w:rPr>
              <w:t>October 2025</w:t>
            </w:r>
          </w:p>
        </w:tc>
      </w:tr>
      <w:tr w:rsidR="00B415E5" w14:paraId="6A66A0EC" w14:textId="77777777" w:rsidTr="00B415E5">
        <w:trPr>
          <w:trHeight w:val="432"/>
        </w:trPr>
        <w:tc>
          <w:tcPr>
            <w:tcW w:w="2178" w:type="dxa"/>
            <w:shd w:val="clear" w:color="auto" w:fill="FFFFFF"/>
            <w:vAlign w:val="center"/>
          </w:tcPr>
          <w:p w14:paraId="7804762C" w14:textId="77777777" w:rsidR="00B415E5" w:rsidRPr="001D066C" w:rsidRDefault="00B415E5" w:rsidP="002B5AEF">
            <w:pPr>
              <w:rPr>
                <w:b/>
                <w:sz w:val="24"/>
                <w:szCs w:val="24"/>
              </w:rPr>
            </w:pPr>
            <w:r>
              <w:rPr>
                <w:b/>
                <w:sz w:val="24"/>
                <w:szCs w:val="24"/>
              </w:rPr>
              <w:t>Reports To:</w:t>
            </w:r>
          </w:p>
        </w:tc>
        <w:tc>
          <w:tcPr>
            <w:tcW w:w="8838" w:type="dxa"/>
            <w:gridSpan w:val="3"/>
            <w:shd w:val="clear" w:color="auto" w:fill="FFFFFF"/>
            <w:vAlign w:val="center"/>
          </w:tcPr>
          <w:p w14:paraId="5E367656" w14:textId="77777777" w:rsidR="00B415E5" w:rsidRPr="001D066C" w:rsidRDefault="00200DCA" w:rsidP="002B5AEF">
            <w:pPr>
              <w:rPr>
                <w:b/>
                <w:sz w:val="24"/>
                <w:szCs w:val="24"/>
              </w:rPr>
            </w:pPr>
            <w:r>
              <w:rPr>
                <w:b/>
                <w:sz w:val="24"/>
                <w:szCs w:val="24"/>
              </w:rPr>
              <w:t>Finance Director</w:t>
            </w:r>
          </w:p>
        </w:tc>
      </w:tr>
    </w:tbl>
    <w:p w14:paraId="7E387C36" w14:textId="77777777" w:rsidR="002B5AEF" w:rsidRDefault="002B5AEF"/>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3B4193" w:rsidRPr="003B4193" w14:paraId="62E61AE6" w14:textId="77777777" w:rsidTr="00B415E5">
        <w:tc>
          <w:tcPr>
            <w:tcW w:w="10998" w:type="dxa"/>
            <w:shd w:val="clear" w:color="auto" w:fill="D9D9D9"/>
          </w:tcPr>
          <w:p w14:paraId="580214D5" w14:textId="77777777" w:rsidR="003B4193" w:rsidRPr="003B4193" w:rsidRDefault="003B4193" w:rsidP="003B4193">
            <w:pPr>
              <w:jc w:val="center"/>
              <w:rPr>
                <w:b/>
                <w:sz w:val="28"/>
                <w:szCs w:val="28"/>
              </w:rPr>
            </w:pPr>
            <w:r w:rsidRPr="003B4193">
              <w:rPr>
                <w:b/>
                <w:sz w:val="28"/>
                <w:szCs w:val="28"/>
              </w:rPr>
              <w:t>Position Summary</w:t>
            </w:r>
          </w:p>
        </w:tc>
      </w:tr>
    </w:tbl>
    <w:p w14:paraId="30A2DC7F" w14:textId="77777777" w:rsidR="003C6F63" w:rsidRDefault="003C6F63" w:rsidP="003C6F63">
      <w:pPr>
        <w:rPr>
          <w:rFonts w:ascii="Arial" w:hAnsi="Arial" w:cs="Arial"/>
        </w:rPr>
      </w:pPr>
    </w:p>
    <w:p w14:paraId="3F61198C" w14:textId="77777777" w:rsidR="005B0EF1" w:rsidRPr="005B0EF1" w:rsidRDefault="005B0EF1" w:rsidP="005B0EF1">
      <w:pPr>
        <w:jc w:val="both"/>
        <w:rPr>
          <w:rFonts w:cs="Arial"/>
          <w:color w:val="000000"/>
        </w:rPr>
      </w:pPr>
      <w:r w:rsidRPr="005B0EF1">
        <w:rPr>
          <w:rFonts w:cs="Arial"/>
          <w:color w:val="000000"/>
        </w:rPr>
        <w:t>Under general supervision, the Finance Coordinator performs a variety of routine to moderately complex technical and administrative duties in support of the City’s financial operations. Responsibilities include processing accounts payable, providing finance and data management support, assisting with the preparation of financial reports and audits, and maintaining accurate financial and bookkeeping records. The position applies established accounting principles and procedures to ensure compliance, accuracy, and efficiency in financial transactions.</w:t>
      </w:r>
    </w:p>
    <w:p w14:paraId="0B1DE881" w14:textId="77777777" w:rsidR="005B0EF1" w:rsidRPr="005B0EF1" w:rsidRDefault="005B0EF1" w:rsidP="005B0EF1">
      <w:pPr>
        <w:jc w:val="both"/>
        <w:rPr>
          <w:rFonts w:cs="Arial"/>
          <w:color w:val="000000"/>
        </w:rPr>
      </w:pPr>
    </w:p>
    <w:p w14:paraId="156D4BC5" w14:textId="5B823B71" w:rsidR="005B0EF1" w:rsidRPr="005B0EF1" w:rsidRDefault="005B0EF1" w:rsidP="005B0EF1">
      <w:pPr>
        <w:jc w:val="both"/>
        <w:rPr>
          <w:rFonts w:cs="Arial"/>
          <w:color w:val="000000"/>
        </w:rPr>
      </w:pPr>
      <w:bookmarkStart w:id="0" w:name="_Hlk211325213"/>
      <w:r w:rsidRPr="005B0EF1">
        <w:rPr>
          <w:rFonts w:cs="Arial"/>
          <w:color w:val="000000"/>
        </w:rPr>
        <w:t>This position operates in a hybrid capacity, allowing for remote work while requiring on-site attendance one day per week (or as otherwise scheduled) to support in-person collaboration, document processing, and departmental coordination. Work is performed with some independence in scheduling and prioritizing tasks and is reviewed regularly by the supervisor for accuracy, compliance, and overall effectiveness.</w:t>
      </w:r>
    </w:p>
    <w:bookmarkEnd w:id="0"/>
    <w:p w14:paraId="1D00932B" w14:textId="77777777" w:rsidR="00DC686B" w:rsidRPr="00011EB5" w:rsidRDefault="00DC686B" w:rsidP="002C5FF6">
      <w:pPr>
        <w:jc w:val="both"/>
        <w:rPr>
          <w:rFonts w:cs="Arial"/>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3B4193" w:rsidRPr="003B4193" w14:paraId="63F29537" w14:textId="77777777" w:rsidTr="002B5AEF">
        <w:tc>
          <w:tcPr>
            <w:tcW w:w="10998" w:type="dxa"/>
            <w:shd w:val="clear" w:color="auto" w:fill="D9D9D9"/>
          </w:tcPr>
          <w:p w14:paraId="3A1AA0DA" w14:textId="77777777" w:rsidR="003B4193" w:rsidRDefault="003B4193" w:rsidP="003B4193">
            <w:pPr>
              <w:jc w:val="center"/>
              <w:rPr>
                <w:b/>
                <w:sz w:val="28"/>
                <w:szCs w:val="28"/>
              </w:rPr>
            </w:pPr>
            <w:r w:rsidRPr="003B4193">
              <w:rPr>
                <w:b/>
                <w:sz w:val="28"/>
                <w:szCs w:val="28"/>
              </w:rPr>
              <w:t>Position Responsibilities- Essential</w:t>
            </w:r>
          </w:p>
          <w:p w14:paraId="2A99A8EF" w14:textId="77777777" w:rsidR="00B415E5" w:rsidRPr="003B4193" w:rsidRDefault="00B415E5" w:rsidP="003B4193">
            <w:pPr>
              <w:jc w:val="center"/>
              <w:rPr>
                <w:b/>
                <w:sz w:val="28"/>
                <w:szCs w:val="28"/>
              </w:rPr>
            </w:pPr>
            <w:r w:rsidRPr="006917D7">
              <w:rPr>
                <w:rFonts w:cs="Arial"/>
                <w:i/>
                <w:iCs/>
                <w:sz w:val="18"/>
                <w:szCs w:val="18"/>
              </w:rPr>
              <w:t xml:space="preserve">This list of tasks is illustrative </w:t>
            </w:r>
            <w:r w:rsidR="00B36131" w:rsidRPr="006917D7">
              <w:rPr>
                <w:rFonts w:cs="Arial"/>
                <w:i/>
                <w:iCs/>
                <w:sz w:val="18"/>
                <w:szCs w:val="18"/>
              </w:rPr>
              <w:t>ONLY and</w:t>
            </w:r>
            <w:r w:rsidRPr="006917D7">
              <w:rPr>
                <w:rFonts w:cs="Arial"/>
                <w:i/>
                <w:iCs/>
                <w:sz w:val="18"/>
                <w:szCs w:val="18"/>
              </w:rPr>
              <w:t xml:space="preserve"> is not a comprehensive listing of all functions and tasks performed by positions in this class. It does not imply that all positions within the class perform all of the duties listed, nor does it necessarily list all possible duties that may be assigned.</w:t>
            </w:r>
          </w:p>
        </w:tc>
      </w:tr>
    </w:tbl>
    <w:p w14:paraId="6C534841" w14:textId="77777777" w:rsidR="003B4193" w:rsidRDefault="003B4193"/>
    <w:p w14:paraId="5207C752" w14:textId="69B89AD0" w:rsidR="00AF4599" w:rsidRPr="00AF4599" w:rsidRDefault="00AF4599" w:rsidP="00AF4599">
      <w:pPr>
        <w:numPr>
          <w:ilvl w:val="0"/>
          <w:numId w:val="9"/>
        </w:numPr>
        <w:tabs>
          <w:tab w:val="left" w:pos="-720"/>
        </w:tabs>
        <w:suppressAutoHyphens/>
        <w:jc w:val="both"/>
      </w:pPr>
      <w:bookmarkStart w:id="1" w:name="_Hlk211323440"/>
      <w:r w:rsidRPr="00AF4599">
        <w:t>Verifies purchase orders and incoming invoices for accuracy and completeness, ensuring proper documentation, budget justification, signature authorization, calculations, general ledger coding, and vendor information.</w:t>
      </w:r>
    </w:p>
    <w:p w14:paraId="4CAFF179" w14:textId="6A17FE71" w:rsidR="00AF4599" w:rsidRPr="00AF4599" w:rsidRDefault="00AF4599" w:rsidP="00AF4599">
      <w:pPr>
        <w:numPr>
          <w:ilvl w:val="0"/>
          <w:numId w:val="9"/>
        </w:numPr>
        <w:tabs>
          <w:tab w:val="left" w:pos="-720"/>
        </w:tabs>
        <w:suppressAutoHyphens/>
        <w:jc w:val="both"/>
      </w:pPr>
      <w:r w:rsidRPr="00AF4599">
        <w:t xml:space="preserve">Codes invoices for </w:t>
      </w:r>
      <w:r w:rsidR="001243F2">
        <w:t xml:space="preserve">received </w:t>
      </w:r>
      <w:r w:rsidR="00751D6D">
        <w:t>by the Finance</w:t>
      </w:r>
      <w:r w:rsidRPr="00AF4599">
        <w:t xml:space="preserve"> department</w:t>
      </w:r>
      <w:r w:rsidR="00751D6D">
        <w:t>, to include</w:t>
      </w:r>
      <w:r w:rsidRPr="00AF4599">
        <w:t xml:space="preserve"> those with multiple purchase orders.</w:t>
      </w:r>
    </w:p>
    <w:p w14:paraId="77279E24" w14:textId="35892FEF" w:rsidR="00AF4599" w:rsidRPr="00AF4599" w:rsidRDefault="00AF4599" w:rsidP="00164FC4">
      <w:pPr>
        <w:numPr>
          <w:ilvl w:val="0"/>
          <w:numId w:val="9"/>
        </w:numPr>
        <w:tabs>
          <w:tab w:val="left" w:pos="-720"/>
        </w:tabs>
        <w:suppressAutoHyphens/>
        <w:jc w:val="both"/>
      </w:pPr>
      <w:r w:rsidRPr="00AF4599">
        <w:t>Enters accounts payable data into the City’s financial management system accurately and in a timely manner.</w:t>
      </w:r>
    </w:p>
    <w:p w14:paraId="45EAD492" w14:textId="327F82F3" w:rsidR="00200DCA" w:rsidRPr="00200DCA" w:rsidRDefault="00433300" w:rsidP="00433300">
      <w:pPr>
        <w:numPr>
          <w:ilvl w:val="0"/>
          <w:numId w:val="9"/>
        </w:numPr>
        <w:tabs>
          <w:tab w:val="left" w:pos="-720"/>
        </w:tabs>
        <w:suppressAutoHyphens/>
        <w:jc w:val="both"/>
      </w:pPr>
      <w:r w:rsidRPr="00200DCA">
        <w:t>Ensures invoices are processed within a 30-day turn around</w:t>
      </w:r>
    </w:p>
    <w:p w14:paraId="1628B70B" w14:textId="609A7645" w:rsidR="00200DCA" w:rsidRPr="00200DCA" w:rsidRDefault="00AF4599" w:rsidP="00A43FF2">
      <w:pPr>
        <w:numPr>
          <w:ilvl w:val="0"/>
          <w:numId w:val="9"/>
        </w:numPr>
        <w:tabs>
          <w:tab w:val="left" w:pos="-720"/>
        </w:tabs>
        <w:suppressAutoHyphens/>
        <w:jc w:val="both"/>
      </w:pPr>
      <w:r w:rsidRPr="00AF4599">
        <w:t>Processes direct pay invoices such as membership dues, registration fees, travel reimbursements, rent payments, and capital project expenses within established timeframes.</w:t>
      </w:r>
    </w:p>
    <w:p w14:paraId="3302DE70" w14:textId="11F59696" w:rsidR="00AF4599" w:rsidRPr="00AF4599" w:rsidRDefault="00200DCA" w:rsidP="00AF4599">
      <w:pPr>
        <w:numPr>
          <w:ilvl w:val="0"/>
          <w:numId w:val="9"/>
        </w:numPr>
        <w:tabs>
          <w:tab w:val="left" w:pos="-720"/>
        </w:tabs>
        <w:suppressAutoHyphens/>
        <w:jc w:val="both"/>
      </w:pPr>
      <w:r w:rsidRPr="00200DCA">
        <w:t xml:space="preserve">Manages accounts payable email </w:t>
      </w:r>
      <w:r w:rsidR="00433300" w:rsidRPr="00200DCA">
        <w:t>folders</w:t>
      </w:r>
      <w:r w:rsidRPr="00200DCA">
        <w:t xml:space="preserve"> for invoices and corresponden</w:t>
      </w:r>
      <w:r w:rsidR="00433300">
        <w:t>ts</w:t>
      </w:r>
      <w:r w:rsidRPr="00200DCA">
        <w:t xml:space="preserve"> with vendors</w:t>
      </w:r>
      <w:r w:rsidR="00802115">
        <w:t xml:space="preserve"> </w:t>
      </w:r>
      <w:r w:rsidR="00751D6D">
        <w:t>Finance Department email and acts as a point of contact for electronic inquiries</w:t>
      </w:r>
      <w:r w:rsidR="00AF4599" w:rsidRPr="00AF4599">
        <w:t xml:space="preserve"> folder, including receipt</w:t>
      </w:r>
      <w:r w:rsidR="00751D6D">
        <w:t xml:space="preserve">, status, and verification </w:t>
      </w:r>
      <w:r w:rsidR="00AF4599" w:rsidRPr="00AF4599">
        <w:t xml:space="preserve">of invoices and correspondence with </w:t>
      </w:r>
      <w:r w:rsidR="00751D6D">
        <w:t xml:space="preserve">payments for vendors and official </w:t>
      </w:r>
      <w:r w:rsidR="00433300">
        <w:t>requests</w:t>
      </w:r>
      <w:r w:rsidR="00EB2F89">
        <w:t>.</w:t>
      </w:r>
    </w:p>
    <w:p w14:paraId="27C6B856" w14:textId="20B8283C" w:rsidR="00AF4599" w:rsidRPr="00AF4599" w:rsidRDefault="00AF4599" w:rsidP="00AF4599">
      <w:pPr>
        <w:numPr>
          <w:ilvl w:val="0"/>
          <w:numId w:val="9"/>
        </w:numPr>
        <w:tabs>
          <w:tab w:val="left" w:pos="-720"/>
        </w:tabs>
        <w:suppressAutoHyphens/>
        <w:jc w:val="both"/>
      </w:pPr>
      <w:r w:rsidRPr="00AF4599">
        <w:t xml:space="preserve">Processes </w:t>
      </w:r>
      <w:proofErr w:type="gramStart"/>
      <w:r w:rsidRPr="00AF4599">
        <w:t>checks</w:t>
      </w:r>
      <w:proofErr w:type="gramEnd"/>
      <w:r w:rsidRPr="00AF4599">
        <w:t xml:space="preserve"> for payment, matches checks with invoices, and maintains copies for financial records.</w:t>
      </w:r>
    </w:p>
    <w:p w14:paraId="7E50588E" w14:textId="53EC403D" w:rsidR="00AF4599" w:rsidRPr="00AF4599" w:rsidRDefault="00AF4599" w:rsidP="00AF4599">
      <w:pPr>
        <w:numPr>
          <w:ilvl w:val="0"/>
          <w:numId w:val="9"/>
        </w:numPr>
        <w:tabs>
          <w:tab w:val="left" w:pos="-720"/>
        </w:tabs>
        <w:suppressAutoHyphens/>
        <w:jc w:val="both"/>
      </w:pPr>
      <w:r w:rsidRPr="00AF4599">
        <w:t>Monitors outstanding vendor payments; provides notifications and follows up on checks not cleared by the bank or identified as stale during monthly review.</w:t>
      </w:r>
    </w:p>
    <w:p w14:paraId="3460ECAE" w14:textId="3D862A02" w:rsidR="00AF4599" w:rsidRPr="00AF4599" w:rsidRDefault="00AF4599" w:rsidP="00AF4599">
      <w:pPr>
        <w:numPr>
          <w:ilvl w:val="0"/>
          <w:numId w:val="9"/>
        </w:numPr>
        <w:tabs>
          <w:tab w:val="left" w:pos="-720"/>
        </w:tabs>
        <w:suppressAutoHyphens/>
        <w:jc w:val="both"/>
      </w:pPr>
      <w:proofErr w:type="gramStart"/>
      <w:r w:rsidRPr="00AF4599">
        <w:t>Communicates</w:t>
      </w:r>
      <w:proofErr w:type="gramEnd"/>
      <w:r w:rsidRPr="00AF4599">
        <w:t xml:space="preserve"> effectively with vendors, City personnel, and elected officials regarding invoices, payments, and general ledger accounts; investigates and resolves discrepancies as needed to ensure timely payment.</w:t>
      </w:r>
    </w:p>
    <w:p w14:paraId="01B62966" w14:textId="29695813" w:rsidR="00AF4599" w:rsidRPr="00AF4599" w:rsidRDefault="00AF4599" w:rsidP="00AF4599">
      <w:pPr>
        <w:numPr>
          <w:ilvl w:val="0"/>
          <w:numId w:val="9"/>
        </w:numPr>
        <w:tabs>
          <w:tab w:val="left" w:pos="-720"/>
        </w:tabs>
        <w:suppressAutoHyphens/>
        <w:jc w:val="both"/>
      </w:pPr>
      <w:r w:rsidRPr="00AF4599">
        <w:t>Reconciles vendor statements and audits vendor files for completeness and accuracy.</w:t>
      </w:r>
    </w:p>
    <w:p w14:paraId="06EDB0DC" w14:textId="6612E2F6" w:rsidR="00AF4599" w:rsidRPr="00AF4599" w:rsidRDefault="00AF4599" w:rsidP="00AF4599">
      <w:pPr>
        <w:numPr>
          <w:ilvl w:val="0"/>
          <w:numId w:val="9"/>
        </w:numPr>
        <w:jc w:val="both"/>
      </w:pPr>
      <w:r w:rsidRPr="00AF4599">
        <w:t>Ensures proper documentation of vendor tax information, including federal identification and state tax numbers.</w:t>
      </w:r>
    </w:p>
    <w:p w14:paraId="7EFA7A55" w14:textId="4964AAAB" w:rsidR="00AF4599" w:rsidRPr="00AF4599" w:rsidRDefault="00AF4599" w:rsidP="00AF4599">
      <w:pPr>
        <w:numPr>
          <w:ilvl w:val="0"/>
          <w:numId w:val="9"/>
        </w:numPr>
        <w:jc w:val="both"/>
      </w:pPr>
      <w:r w:rsidRPr="00AF4599">
        <w:t>Prepares and maintains a variety of financial records, reports, and spreadsheets as required.</w:t>
      </w:r>
    </w:p>
    <w:p w14:paraId="6B613CB8" w14:textId="35F42CD3" w:rsidR="00A10975" w:rsidRPr="00A10975" w:rsidRDefault="00A10975" w:rsidP="00A10975">
      <w:pPr>
        <w:numPr>
          <w:ilvl w:val="0"/>
          <w:numId w:val="9"/>
        </w:numPr>
        <w:jc w:val="both"/>
      </w:pPr>
      <w:r w:rsidRPr="00A10975">
        <w:t>Responds to routine financial inquiries, concerns, and requests for information from City personnel, elected officials, and the public in a professional and timely manner.</w:t>
      </w:r>
    </w:p>
    <w:p w14:paraId="5995D473" w14:textId="73687829" w:rsidR="00A10975" w:rsidRPr="00A10975" w:rsidRDefault="00A10975" w:rsidP="00A10975">
      <w:pPr>
        <w:numPr>
          <w:ilvl w:val="0"/>
          <w:numId w:val="9"/>
        </w:numPr>
        <w:jc w:val="both"/>
      </w:pPr>
      <w:r w:rsidRPr="00A10975">
        <w:t>Performs general clerical and administrative duties, including typing correspondence and reports, data entry, copying and filing documents, answering telephones, and processing incoming and outgoing mail.</w:t>
      </w:r>
    </w:p>
    <w:p w14:paraId="10F1D05C" w14:textId="77777777" w:rsidR="00923AA3" w:rsidRPr="00E76DBF" w:rsidRDefault="00A10975" w:rsidP="00433300">
      <w:pPr>
        <w:numPr>
          <w:ilvl w:val="0"/>
          <w:numId w:val="9"/>
        </w:numPr>
        <w:spacing w:after="160" w:line="278" w:lineRule="auto"/>
        <w:rPr>
          <w:rFonts w:ascii="Arial" w:eastAsia="Times New Roman" w:hAnsi="Arial"/>
          <w:sz w:val="20"/>
          <w:szCs w:val="20"/>
        </w:rPr>
      </w:pPr>
      <w:r w:rsidRPr="00A10975">
        <w:t>Attends meetings, training sessions, and workshops as necessary to maintain and enhance knowledge, skills, and compliance with financial procedures and regulations.</w:t>
      </w:r>
      <w:bookmarkEnd w:id="1"/>
    </w:p>
    <w:p w14:paraId="7DB5BF4A" w14:textId="77777777" w:rsidR="000F0F42" w:rsidRPr="00E76DBF" w:rsidRDefault="000F0F42" w:rsidP="00E76DBF">
      <w:pPr>
        <w:spacing w:after="160" w:line="278" w:lineRule="auto"/>
        <w:ind w:left="360"/>
        <w:jc w:val="both"/>
        <w:rPr>
          <w:rFonts w:ascii="Arial" w:eastAsia="Times New Roman" w:hAnsi="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3B4193" w:rsidRPr="003B4193" w14:paraId="663BAEFB" w14:textId="77777777" w:rsidTr="002B5AEF">
        <w:tc>
          <w:tcPr>
            <w:tcW w:w="10800" w:type="dxa"/>
            <w:shd w:val="clear" w:color="auto" w:fill="D9D9D9"/>
          </w:tcPr>
          <w:p w14:paraId="40786807" w14:textId="77777777" w:rsidR="003B4193" w:rsidRPr="003B4193" w:rsidRDefault="003B4193" w:rsidP="00466A03">
            <w:pPr>
              <w:jc w:val="center"/>
              <w:rPr>
                <w:b/>
                <w:sz w:val="28"/>
                <w:szCs w:val="28"/>
              </w:rPr>
            </w:pPr>
            <w:bookmarkStart w:id="2" w:name="_Hlk211325061"/>
            <w:r w:rsidRPr="003B4193">
              <w:rPr>
                <w:b/>
                <w:sz w:val="28"/>
                <w:szCs w:val="28"/>
              </w:rPr>
              <w:t>Position Responsibilities- Non-Essential/Other</w:t>
            </w:r>
          </w:p>
        </w:tc>
      </w:tr>
      <w:bookmarkEnd w:id="2"/>
    </w:tbl>
    <w:p w14:paraId="1AB4B63E" w14:textId="77777777" w:rsidR="00A35ED3" w:rsidRDefault="00A35ED3" w:rsidP="00241E29">
      <w:pPr>
        <w:pStyle w:val="NoSpacing"/>
        <w:jc w:val="both"/>
      </w:pPr>
    </w:p>
    <w:p w14:paraId="21C020F2" w14:textId="77777777" w:rsidR="009D65DD" w:rsidRDefault="00F76020" w:rsidP="00604BAD">
      <w:pPr>
        <w:pStyle w:val="NoSpacing"/>
        <w:numPr>
          <w:ilvl w:val="0"/>
          <w:numId w:val="6"/>
        </w:numPr>
        <w:jc w:val="both"/>
      </w:pPr>
      <w:r>
        <w:t>Other duties as assigned</w:t>
      </w:r>
    </w:p>
    <w:p w14:paraId="62BCB522" w14:textId="77777777" w:rsidR="00F76020" w:rsidRDefault="00F76020" w:rsidP="00F76020">
      <w:pPr>
        <w:pStyle w:val="ListParagraph"/>
        <w:ind w:left="0"/>
        <w:jc w:val="both"/>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3B4193" w:rsidRPr="003B4193" w14:paraId="027A74FD" w14:textId="77777777" w:rsidTr="002B5AEF">
        <w:tc>
          <w:tcPr>
            <w:tcW w:w="10800" w:type="dxa"/>
            <w:shd w:val="clear" w:color="auto" w:fill="D9D9D9"/>
          </w:tcPr>
          <w:p w14:paraId="7C7DD5A7" w14:textId="77777777" w:rsidR="003B4193" w:rsidRPr="003B4193" w:rsidRDefault="003B4193" w:rsidP="00466A03">
            <w:pPr>
              <w:jc w:val="center"/>
              <w:rPr>
                <w:sz w:val="28"/>
                <w:szCs w:val="28"/>
              </w:rPr>
            </w:pPr>
            <w:r w:rsidRPr="003B4193">
              <w:rPr>
                <w:rFonts w:cs="Arial"/>
                <w:b/>
                <w:sz w:val="28"/>
                <w:szCs w:val="28"/>
              </w:rPr>
              <w:t>Essential Skills and Experience</w:t>
            </w:r>
          </w:p>
        </w:tc>
      </w:tr>
    </w:tbl>
    <w:p w14:paraId="2EE6B134" w14:textId="77777777" w:rsidR="006966FC" w:rsidRDefault="006966FC" w:rsidP="006966FC">
      <w:pPr>
        <w:pStyle w:val="NoSpacing"/>
      </w:pPr>
    </w:p>
    <w:p w14:paraId="6328E092" w14:textId="77777777" w:rsidR="00DE7F06" w:rsidRPr="00C36258" w:rsidRDefault="00DE7F06" w:rsidP="00DE7F06">
      <w:pPr>
        <w:pStyle w:val="NoSpacing"/>
        <w:numPr>
          <w:ilvl w:val="0"/>
          <w:numId w:val="10"/>
        </w:numPr>
        <w:jc w:val="both"/>
        <w:rPr>
          <w:rFonts w:cs="Calibri"/>
        </w:rPr>
      </w:pPr>
      <w:r w:rsidRPr="00C36258">
        <w:rPr>
          <w:rFonts w:cs="Calibri"/>
        </w:rPr>
        <w:t>High School Diploma</w:t>
      </w:r>
    </w:p>
    <w:p w14:paraId="323C393A" w14:textId="77777777" w:rsidR="00DE7F06" w:rsidRPr="00C36258" w:rsidRDefault="00DE7F06" w:rsidP="00DE7F06">
      <w:pPr>
        <w:pStyle w:val="NoSpacing"/>
        <w:numPr>
          <w:ilvl w:val="0"/>
          <w:numId w:val="10"/>
        </w:numPr>
        <w:jc w:val="both"/>
        <w:rPr>
          <w:rFonts w:cs="Calibri"/>
        </w:rPr>
      </w:pPr>
      <w:r w:rsidRPr="00C36258">
        <w:rPr>
          <w:rFonts w:cs="Calibri"/>
        </w:rPr>
        <w:t xml:space="preserve">Minimum of two (2) years of </w:t>
      </w:r>
      <w:r>
        <w:rPr>
          <w:rFonts w:cs="Calibri"/>
        </w:rPr>
        <w:t xml:space="preserve">accounting or </w:t>
      </w:r>
      <w:r w:rsidRPr="00C36258">
        <w:rPr>
          <w:rFonts w:cs="Calibri"/>
        </w:rPr>
        <w:t>administrative support experience</w:t>
      </w:r>
    </w:p>
    <w:p w14:paraId="4B6C2708" w14:textId="77777777" w:rsidR="00DE7F06" w:rsidRPr="00C36258" w:rsidRDefault="00DE7F06" w:rsidP="00DE7F06">
      <w:pPr>
        <w:pStyle w:val="NoSpacing"/>
        <w:numPr>
          <w:ilvl w:val="0"/>
          <w:numId w:val="10"/>
        </w:numPr>
        <w:jc w:val="both"/>
        <w:rPr>
          <w:rFonts w:cs="Calibri"/>
        </w:rPr>
      </w:pPr>
      <w:r w:rsidRPr="00C36258">
        <w:rPr>
          <w:rFonts w:cs="Calibri"/>
        </w:rPr>
        <w:t>Working knowledge of computers, office practices and procedures</w:t>
      </w:r>
    </w:p>
    <w:p w14:paraId="0F224A42" w14:textId="77777777" w:rsidR="00DE7F06" w:rsidRPr="00C36258" w:rsidRDefault="00DE7F06" w:rsidP="00DE7F06">
      <w:pPr>
        <w:pStyle w:val="NoSpacing"/>
        <w:numPr>
          <w:ilvl w:val="0"/>
          <w:numId w:val="10"/>
        </w:numPr>
        <w:jc w:val="both"/>
        <w:rPr>
          <w:rFonts w:cs="Calibri"/>
        </w:rPr>
      </w:pPr>
      <w:r w:rsidRPr="00C36258">
        <w:rPr>
          <w:rFonts w:cs="Calibri"/>
        </w:rPr>
        <w:t xml:space="preserve">Ability to read a variety of policies, warrants, criminal records, etc. </w:t>
      </w:r>
    </w:p>
    <w:p w14:paraId="31876C1E" w14:textId="77777777" w:rsidR="00DE7F06" w:rsidRPr="00C36258" w:rsidRDefault="00DE7F06" w:rsidP="00DE7F06">
      <w:pPr>
        <w:pStyle w:val="NoSpacing"/>
        <w:numPr>
          <w:ilvl w:val="0"/>
          <w:numId w:val="10"/>
        </w:numPr>
        <w:jc w:val="both"/>
        <w:rPr>
          <w:rFonts w:cs="Calibri"/>
        </w:rPr>
      </w:pPr>
      <w:r w:rsidRPr="00C36258">
        <w:rPr>
          <w:rFonts w:cs="Calibri"/>
        </w:rPr>
        <w:t xml:space="preserve">Requires the ability to prepare reports, records, forms, court dockets, etc. with proper format, punctuation, spelling and grammar, using all parts of speech. </w:t>
      </w:r>
    </w:p>
    <w:p w14:paraId="7273EC69" w14:textId="77777777" w:rsidR="00DE7F06" w:rsidRPr="00C36258" w:rsidRDefault="00DE7F06" w:rsidP="00DE7F06">
      <w:pPr>
        <w:pStyle w:val="NoSpacing"/>
        <w:numPr>
          <w:ilvl w:val="0"/>
          <w:numId w:val="10"/>
        </w:numPr>
        <w:jc w:val="both"/>
        <w:rPr>
          <w:rFonts w:cs="Calibri"/>
        </w:rPr>
      </w:pPr>
      <w:r w:rsidRPr="00C36258">
        <w:rPr>
          <w:rFonts w:cs="Calibri"/>
        </w:rPr>
        <w:t>Ability to perform multiple tasks simultaneously</w:t>
      </w:r>
    </w:p>
    <w:p w14:paraId="3E7662DF" w14:textId="77777777" w:rsidR="00DE7F06" w:rsidRPr="00C36258" w:rsidRDefault="00DE7F06" w:rsidP="00DE7F06">
      <w:pPr>
        <w:pStyle w:val="NoSpacing"/>
        <w:numPr>
          <w:ilvl w:val="0"/>
          <w:numId w:val="10"/>
        </w:numPr>
        <w:jc w:val="both"/>
        <w:rPr>
          <w:rFonts w:cs="Calibri"/>
        </w:rPr>
      </w:pPr>
      <w:r w:rsidRPr="00C36258">
        <w:rPr>
          <w:rFonts w:cs="Calibri"/>
        </w:rPr>
        <w:t>Ability to communicate effectively verbally and in writing</w:t>
      </w:r>
    </w:p>
    <w:p w14:paraId="5EBBCFCA" w14:textId="77777777" w:rsidR="00DE7F06" w:rsidRPr="00C36258" w:rsidRDefault="00DE7F06" w:rsidP="00DE7F06">
      <w:pPr>
        <w:pStyle w:val="NoSpacing"/>
        <w:numPr>
          <w:ilvl w:val="0"/>
          <w:numId w:val="10"/>
        </w:numPr>
        <w:jc w:val="both"/>
        <w:rPr>
          <w:rFonts w:cs="Calibri"/>
        </w:rPr>
      </w:pPr>
      <w:r w:rsidRPr="00C36258">
        <w:rPr>
          <w:rFonts w:cs="Calibri"/>
        </w:rPr>
        <w:t>Ability to handle stressful situations</w:t>
      </w:r>
    </w:p>
    <w:p w14:paraId="44B5ED1A" w14:textId="117AA92B" w:rsidR="00146384" w:rsidRDefault="00DE7F06" w:rsidP="00923AA3">
      <w:pPr>
        <w:pStyle w:val="NoSpacing"/>
        <w:numPr>
          <w:ilvl w:val="0"/>
          <w:numId w:val="10"/>
        </w:numPr>
      </w:pPr>
      <w:r w:rsidRPr="00C36258">
        <w:rPr>
          <w:rFonts w:cs="Calibri"/>
        </w:rPr>
        <w:t>Ability to maintain confidential information as necessary</w:t>
      </w:r>
    </w:p>
    <w:p w14:paraId="1255DB82" w14:textId="77777777" w:rsidR="00146384" w:rsidRDefault="00146384" w:rsidP="0033089D">
      <w:pPr>
        <w:pStyle w:val="NoSpacing"/>
      </w:pPr>
    </w:p>
    <w:p w14:paraId="14A1EAAD" w14:textId="77777777" w:rsidR="00923AA3" w:rsidRDefault="00923AA3" w:rsidP="0033089D">
      <w:pPr>
        <w:pStyle w:val="NoSpacing"/>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3B4193" w:rsidRPr="003B4193" w14:paraId="6D340C7C" w14:textId="77777777" w:rsidTr="002B5AEF">
        <w:tc>
          <w:tcPr>
            <w:tcW w:w="10800" w:type="dxa"/>
            <w:shd w:val="clear" w:color="auto" w:fill="D9D9D9"/>
          </w:tcPr>
          <w:p w14:paraId="02D2D4A2" w14:textId="77777777" w:rsidR="003B4193" w:rsidRPr="003B4193" w:rsidRDefault="003B4193" w:rsidP="00466A03">
            <w:pPr>
              <w:jc w:val="center"/>
              <w:rPr>
                <w:b/>
                <w:sz w:val="28"/>
                <w:szCs w:val="28"/>
              </w:rPr>
            </w:pPr>
            <w:r w:rsidRPr="003B4193">
              <w:rPr>
                <w:b/>
                <w:sz w:val="28"/>
                <w:szCs w:val="28"/>
              </w:rPr>
              <w:t>Beneficial Skills and Experience</w:t>
            </w:r>
          </w:p>
        </w:tc>
      </w:tr>
    </w:tbl>
    <w:p w14:paraId="00CFF5C0" w14:textId="77777777" w:rsidR="00855ACA" w:rsidRDefault="00855ACA" w:rsidP="00855ACA">
      <w:pPr>
        <w:pStyle w:val="Level1"/>
        <w:widowControl/>
        <w:ind w:left="360"/>
        <w:rPr>
          <w:rFonts w:ascii="Calibri" w:eastAsia="Calibri" w:hAnsi="Calibri"/>
          <w:sz w:val="22"/>
          <w:szCs w:val="22"/>
        </w:rPr>
      </w:pPr>
    </w:p>
    <w:p w14:paraId="4513852A" w14:textId="77777777" w:rsidR="00200DCA" w:rsidRDefault="00200DCA" w:rsidP="00200DCA">
      <w:pPr>
        <w:numPr>
          <w:ilvl w:val="0"/>
          <w:numId w:val="8"/>
        </w:numPr>
      </w:pPr>
      <w:bookmarkStart w:id="3" w:name="_Hlk211325178"/>
      <w:r>
        <w:t>Associate or bachelor’s degree</w:t>
      </w:r>
      <w:r w:rsidR="00DE7F06">
        <w:t xml:space="preserve"> in finance or a related field</w:t>
      </w:r>
    </w:p>
    <w:p w14:paraId="18E881DD" w14:textId="77777777" w:rsidR="00200DCA" w:rsidRDefault="00200DCA" w:rsidP="00200DCA">
      <w:pPr>
        <w:numPr>
          <w:ilvl w:val="0"/>
          <w:numId w:val="8"/>
        </w:numPr>
      </w:pPr>
      <w:r>
        <w:t xml:space="preserve">Experience in a </w:t>
      </w:r>
      <w:r w:rsidR="00DE7F06">
        <w:t xml:space="preserve">local government </w:t>
      </w:r>
      <w:r>
        <w:t>setting</w:t>
      </w:r>
    </w:p>
    <w:bookmarkEnd w:id="3"/>
    <w:p w14:paraId="2ACAC5EA" w14:textId="77777777" w:rsidR="005B0EF1" w:rsidRDefault="005B0EF1" w:rsidP="005B0EF1"/>
    <w:p w14:paraId="4017788D" w14:textId="77777777" w:rsidR="005B0EF1" w:rsidRDefault="005B0EF1" w:rsidP="005B0EF1"/>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5B0EF1" w:rsidRPr="003B4193" w14:paraId="2E80CC11" w14:textId="77777777" w:rsidTr="004C337E">
        <w:tc>
          <w:tcPr>
            <w:tcW w:w="10800" w:type="dxa"/>
            <w:shd w:val="clear" w:color="auto" w:fill="D9D9D9"/>
          </w:tcPr>
          <w:p w14:paraId="5F788B31" w14:textId="77777777" w:rsidR="005B0EF1" w:rsidRPr="003B4193" w:rsidRDefault="005B0EF1" w:rsidP="004C337E">
            <w:pPr>
              <w:jc w:val="center"/>
              <w:rPr>
                <w:b/>
                <w:sz w:val="28"/>
                <w:szCs w:val="28"/>
              </w:rPr>
            </w:pPr>
            <w:r>
              <w:rPr>
                <w:b/>
                <w:sz w:val="28"/>
                <w:szCs w:val="28"/>
              </w:rPr>
              <w:t>Work Environment</w:t>
            </w:r>
          </w:p>
        </w:tc>
      </w:tr>
    </w:tbl>
    <w:p w14:paraId="250D7249" w14:textId="77777777" w:rsidR="00923AA3" w:rsidRDefault="00923AA3" w:rsidP="00E76DBF">
      <w:pPr>
        <w:ind w:left="360"/>
      </w:pPr>
    </w:p>
    <w:p w14:paraId="46F77904" w14:textId="3EB66563" w:rsidR="005D711E" w:rsidRDefault="005B0EF1" w:rsidP="005D711E">
      <w:r w:rsidRPr="005B0EF1">
        <w:t>This position operates in a hybrid capacity, allowing for remote work while requiring on-site attendance one day per week (or as otherwise scheduled) to support in-person collaboration, document processing, and departmental coordination. Work is performed with some independence in scheduling and prioritizing tasks and is reviewed regularly by the supervisor for accuracy, compliance, and overall effectiveness.</w:t>
      </w:r>
    </w:p>
    <w:p w14:paraId="071F55C2" w14:textId="77777777" w:rsidR="00923AA3" w:rsidRDefault="00923AA3" w:rsidP="005D711E"/>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90"/>
      </w:tblGrid>
      <w:tr w:rsidR="003B4193" w:rsidRPr="003B4193" w14:paraId="21E3AB98" w14:textId="77777777" w:rsidTr="002B5AEF">
        <w:tc>
          <w:tcPr>
            <w:tcW w:w="10800" w:type="dxa"/>
            <w:shd w:val="clear" w:color="auto" w:fill="D9D9D9"/>
          </w:tcPr>
          <w:p w14:paraId="1EEA69A5" w14:textId="77777777" w:rsidR="003B4193" w:rsidRPr="003B4193" w:rsidRDefault="003B4193" w:rsidP="003B4193">
            <w:pPr>
              <w:jc w:val="center"/>
              <w:rPr>
                <w:b/>
                <w:sz w:val="28"/>
                <w:szCs w:val="28"/>
              </w:rPr>
            </w:pPr>
            <w:r w:rsidRPr="003B4193">
              <w:rPr>
                <w:b/>
                <w:sz w:val="28"/>
                <w:szCs w:val="28"/>
              </w:rPr>
              <w:t>Mental &amp; Physical Demands- ADA Guidelines</w:t>
            </w:r>
          </w:p>
        </w:tc>
      </w:tr>
    </w:tbl>
    <w:p w14:paraId="363AB917" w14:textId="77777777" w:rsidR="002B5AEF" w:rsidRDefault="002B5AEF"/>
    <w:p w14:paraId="05DB7D27" w14:textId="77777777" w:rsidR="00200DCA" w:rsidRPr="00F07817" w:rsidRDefault="00200DCA" w:rsidP="00200DCA">
      <w:pPr>
        <w:rPr>
          <w:b/>
          <w:sz w:val="20"/>
          <w:u w:val="single"/>
        </w:rPr>
      </w:pPr>
      <w:r w:rsidRPr="00F07817">
        <w:rPr>
          <w:b/>
          <w:sz w:val="20"/>
          <w:u w:val="single"/>
        </w:rPr>
        <w:t>Physical Demands</w:t>
      </w:r>
    </w:p>
    <w:p w14:paraId="505CF3D2" w14:textId="77777777" w:rsidR="00200DCA" w:rsidRPr="00F07817" w:rsidRDefault="00200DCA" w:rsidP="00200DCA">
      <w:pPr>
        <w:numPr>
          <w:ilvl w:val="0"/>
          <w:numId w:val="1"/>
        </w:numPr>
        <w:rPr>
          <w:sz w:val="20"/>
        </w:rPr>
        <w:sectPr w:rsidR="00200DCA" w:rsidRPr="00F07817" w:rsidSect="00200DCA">
          <w:headerReference w:type="default" r:id="rId7"/>
          <w:footerReference w:type="default" r:id="rId8"/>
          <w:type w:val="continuous"/>
          <w:pgSz w:w="12240" w:h="15840"/>
          <w:pgMar w:top="720" w:right="720" w:bottom="720" w:left="720" w:header="432" w:footer="288" w:gutter="0"/>
          <w:cols w:space="720"/>
          <w:docGrid w:linePitch="360"/>
        </w:sectPr>
      </w:pPr>
    </w:p>
    <w:p w14:paraId="1902910A" w14:textId="77777777" w:rsidR="00200DCA" w:rsidRPr="00F07817" w:rsidRDefault="00200DCA" w:rsidP="00200DCA">
      <w:pPr>
        <w:numPr>
          <w:ilvl w:val="0"/>
          <w:numId w:val="1"/>
        </w:numPr>
        <w:rPr>
          <w:sz w:val="20"/>
        </w:rPr>
      </w:pPr>
      <w:r w:rsidRPr="00F07817">
        <w:rPr>
          <w:sz w:val="20"/>
        </w:rPr>
        <w:t>Sit</w:t>
      </w:r>
      <w:r w:rsidRPr="00F07817">
        <w:rPr>
          <w:sz w:val="20"/>
        </w:rPr>
        <w:tab/>
      </w:r>
      <w:r w:rsidRPr="00F07817">
        <w:rPr>
          <w:sz w:val="20"/>
        </w:rPr>
        <w:tab/>
      </w:r>
      <w:r w:rsidRPr="00F07817">
        <w:rPr>
          <w:sz w:val="20"/>
        </w:rPr>
        <w:tab/>
      </w:r>
      <w:r w:rsidRPr="00F07817">
        <w:rPr>
          <w:sz w:val="20"/>
        </w:rPr>
        <w:tab/>
      </w:r>
      <w:r>
        <w:rPr>
          <w:sz w:val="20"/>
        </w:rPr>
        <w:t>Constantly</w:t>
      </w:r>
    </w:p>
    <w:p w14:paraId="1282E6A1" w14:textId="77777777" w:rsidR="00200DCA" w:rsidRPr="00F07817" w:rsidRDefault="00200DCA" w:rsidP="00200DCA">
      <w:pPr>
        <w:numPr>
          <w:ilvl w:val="0"/>
          <w:numId w:val="1"/>
        </w:numPr>
        <w:rPr>
          <w:sz w:val="20"/>
        </w:rPr>
      </w:pPr>
      <w:r w:rsidRPr="00F07817">
        <w:rPr>
          <w:sz w:val="20"/>
        </w:rPr>
        <w:t>Walk</w:t>
      </w:r>
      <w:r w:rsidRPr="00F07817">
        <w:rPr>
          <w:sz w:val="20"/>
        </w:rPr>
        <w:tab/>
      </w:r>
      <w:r w:rsidRPr="00F07817">
        <w:rPr>
          <w:sz w:val="20"/>
        </w:rPr>
        <w:tab/>
      </w:r>
      <w:r w:rsidRPr="00F07817">
        <w:rPr>
          <w:sz w:val="20"/>
        </w:rPr>
        <w:tab/>
      </w:r>
      <w:r>
        <w:rPr>
          <w:sz w:val="20"/>
        </w:rPr>
        <w:t>Occasionally</w:t>
      </w:r>
    </w:p>
    <w:p w14:paraId="42D67898" w14:textId="77777777" w:rsidR="00200DCA" w:rsidRPr="00F07817" w:rsidRDefault="00200DCA" w:rsidP="00200DCA">
      <w:pPr>
        <w:numPr>
          <w:ilvl w:val="0"/>
          <w:numId w:val="1"/>
        </w:numPr>
        <w:rPr>
          <w:sz w:val="20"/>
        </w:rPr>
      </w:pPr>
      <w:r w:rsidRPr="00F07817">
        <w:rPr>
          <w:sz w:val="20"/>
        </w:rPr>
        <w:t>Stand</w:t>
      </w:r>
      <w:r w:rsidRPr="00F07817">
        <w:rPr>
          <w:sz w:val="20"/>
        </w:rPr>
        <w:tab/>
      </w:r>
      <w:r w:rsidRPr="00F07817">
        <w:rPr>
          <w:sz w:val="20"/>
        </w:rPr>
        <w:tab/>
      </w:r>
      <w:r w:rsidRPr="00F07817">
        <w:rPr>
          <w:sz w:val="20"/>
        </w:rPr>
        <w:tab/>
      </w:r>
      <w:r>
        <w:rPr>
          <w:sz w:val="20"/>
        </w:rPr>
        <w:t>Occasionally</w:t>
      </w:r>
    </w:p>
    <w:p w14:paraId="38DD2B59" w14:textId="77777777" w:rsidR="00200DCA" w:rsidRPr="00F07817" w:rsidRDefault="00200DCA" w:rsidP="00200DCA">
      <w:pPr>
        <w:numPr>
          <w:ilvl w:val="0"/>
          <w:numId w:val="1"/>
        </w:numPr>
        <w:rPr>
          <w:sz w:val="20"/>
        </w:rPr>
      </w:pPr>
      <w:r w:rsidRPr="00F07817">
        <w:rPr>
          <w:sz w:val="20"/>
        </w:rPr>
        <w:t>Handling</w:t>
      </w:r>
      <w:r w:rsidRPr="00F07817">
        <w:rPr>
          <w:sz w:val="20"/>
        </w:rPr>
        <w:tab/>
      </w:r>
      <w:r w:rsidRPr="00F07817">
        <w:rPr>
          <w:sz w:val="20"/>
        </w:rPr>
        <w:tab/>
      </w:r>
      <w:r w:rsidRPr="00F07817">
        <w:rPr>
          <w:sz w:val="20"/>
        </w:rPr>
        <w:tab/>
        <w:t>Frequently</w:t>
      </w:r>
    </w:p>
    <w:p w14:paraId="17D4BDCA" w14:textId="77777777" w:rsidR="00200DCA" w:rsidRPr="00F07817" w:rsidRDefault="00200DCA" w:rsidP="00200DCA">
      <w:pPr>
        <w:numPr>
          <w:ilvl w:val="0"/>
          <w:numId w:val="1"/>
        </w:numPr>
        <w:rPr>
          <w:sz w:val="20"/>
        </w:rPr>
      </w:pPr>
      <w:r w:rsidRPr="00F07817">
        <w:rPr>
          <w:sz w:val="20"/>
        </w:rPr>
        <w:t>Reach Outward</w:t>
      </w:r>
      <w:r w:rsidRPr="00F07817">
        <w:rPr>
          <w:sz w:val="20"/>
        </w:rPr>
        <w:tab/>
      </w:r>
      <w:r w:rsidRPr="00F07817">
        <w:rPr>
          <w:sz w:val="20"/>
        </w:rPr>
        <w:tab/>
      </w:r>
      <w:r>
        <w:rPr>
          <w:sz w:val="20"/>
        </w:rPr>
        <w:t>Occasionally</w:t>
      </w:r>
    </w:p>
    <w:p w14:paraId="5781BAA9" w14:textId="77777777" w:rsidR="00200DCA" w:rsidRPr="00F07817" w:rsidRDefault="00200DCA" w:rsidP="00200DCA">
      <w:pPr>
        <w:numPr>
          <w:ilvl w:val="0"/>
          <w:numId w:val="1"/>
        </w:numPr>
        <w:rPr>
          <w:sz w:val="20"/>
        </w:rPr>
      </w:pPr>
      <w:r w:rsidRPr="00F07817">
        <w:rPr>
          <w:sz w:val="20"/>
        </w:rPr>
        <w:t>Reach Above Shoulder</w:t>
      </w:r>
      <w:r w:rsidRPr="00F07817">
        <w:rPr>
          <w:sz w:val="20"/>
        </w:rPr>
        <w:tab/>
      </w:r>
      <w:r>
        <w:rPr>
          <w:sz w:val="20"/>
        </w:rPr>
        <w:t>Occasionally</w:t>
      </w:r>
    </w:p>
    <w:p w14:paraId="26E2BBCA" w14:textId="77777777" w:rsidR="00200DCA" w:rsidRPr="00F07817" w:rsidRDefault="00200DCA" w:rsidP="00200DCA">
      <w:pPr>
        <w:numPr>
          <w:ilvl w:val="0"/>
          <w:numId w:val="1"/>
        </w:numPr>
        <w:rPr>
          <w:sz w:val="20"/>
        </w:rPr>
      </w:pPr>
      <w:r w:rsidRPr="00F07817">
        <w:rPr>
          <w:sz w:val="20"/>
        </w:rPr>
        <w:t>Climb</w:t>
      </w:r>
      <w:r w:rsidRPr="00F07817">
        <w:rPr>
          <w:sz w:val="20"/>
        </w:rPr>
        <w:tab/>
      </w:r>
      <w:r w:rsidRPr="00F07817">
        <w:rPr>
          <w:sz w:val="20"/>
        </w:rPr>
        <w:tab/>
      </w:r>
      <w:r w:rsidRPr="00F07817">
        <w:rPr>
          <w:sz w:val="20"/>
        </w:rPr>
        <w:tab/>
      </w:r>
      <w:r>
        <w:rPr>
          <w:sz w:val="20"/>
        </w:rPr>
        <w:t>N/A</w:t>
      </w:r>
    </w:p>
    <w:p w14:paraId="634AF86A" w14:textId="77777777" w:rsidR="00200DCA" w:rsidRPr="00F07817" w:rsidRDefault="00200DCA" w:rsidP="00200DCA">
      <w:pPr>
        <w:numPr>
          <w:ilvl w:val="0"/>
          <w:numId w:val="1"/>
        </w:numPr>
        <w:rPr>
          <w:sz w:val="20"/>
        </w:rPr>
      </w:pPr>
      <w:r w:rsidRPr="00F07817">
        <w:rPr>
          <w:sz w:val="20"/>
        </w:rPr>
        <w:t>Crawl</w:t>
      </w:r>
      <w:r w:rsidRPr="00F07817">
        <w:rPr>
          <w:sz w:val="20"/>
        </w:rPr>
        <w:tab/>
      </w:r>
      <w:r w:rsidRPr="00F07817">
        <w:rPr>
          <w:sz w:val="20"/>
        </w:rPr>
        <w:tab/>
      </w:r>
      <w:r w:rsidRPr="00F07817">
        <w:rPr>
          <w:sz w:val="20"/>
        </w:rPr>
        <w:tab/>
      </w:r>
      <w:r>
        <w:rPr>
          <w:sz w:val="20"/>
        </w:rPr>
        <w:t>N/A</w:t>
      </w:r>
    </w:p>
    <w:p w14:paraId="4E28F803" w14:textId="77777777" w:rsidR="00200DCA" w:rsidRPr="00F07817" w:rsidRDefault="00200DCA" w:rsidP="00200DCA">
      <w:pPr>
        <w:numPr>
          <w:ilvl w:val="0"/>
          <w:numId w:val="1"/>
        </w:numPr>
        <w:rPr>
          <w:sz w:val="20"/>
        </w:rPr>
      </w:pPr>
      <w:r w:rsidRPr="00F07817">
        <w:rPr>
          <w:sz w:val="20"/>
        </w:rPr>
        <w:t>Squat or Kneel</w:t>
      </w:r>
      <w:r w:rsidRPr="00F07817">
        <w:rPr>
          <w:sz w:val="20"/>
        </w:rPr>
        <w:tab/>
      </w:r>
      <w:r w:rsidRPr="00F07817">
        <w:rPr>
          <w:sz w:val="20"/>
        </w:rPr>
        <w:tab/>
      </w:r>
      <w:r>
        <w:rPr>
          <w:sz w:val="20"/>
        </w:rPr>
        <w:t>Occasionally</w:t>
      </w:r>
    </w:p>
    <w:p w14:paraId="14BF6E73" w14:textId="77777777" w:rsidR="00200DCA" w:rsidRPr="00F07817" w:rsidRDefault="00200DCA" w:rsidP="00200DCA">
      <w:pPr>
        <w:numPr>
          <w:ilvl w:val="0"/>
          <w:numId w:val="1"/>
        </w:numPr>
        <w:rPr>
          <w:sz w:val="20"/>
        </w:rPr>
      </w:pPr>
      <w:r w:rsidRPr="00F07817">
        <w:rPr>
          <w:sz w:val="20"/>
        </w:rPr>
        <w:t>Bend</w:t>
      </w:r>
      <w:r w:rsidRPr="00F07817">
        <w:rPr>
          <w:sz w:val="20"/>
        </w:rPr>
        <w:tab/>
      </w:r>
      <w:r w:rsidRPr="00F07817">
        <w:rPr>
          <w:sz w:val="20"/>
        </w:rPr>
        <w:tab/>
      </w:r>
      <w:r w:rsidRPr="00F07817">
        <w:rPr>
          <w:sz w:val="20"/>
        </w:rPr>
        <w:tab/>
      </w:r>
      <w:r>
        <w:rPr>
          <w:sz w:val="20"/>
        </w:rPr>
        <w:t>Occasionally</w:t>
      </w:r>
    </w:p>
    <w:p w14:paraId="0EFCDFB6" w14:textId="77777777" w:rsidR="00200DCA" w:rsidRPr="00F07817" w:rsidRDefault="00200DCA" w:rsidP="00200DCA">
      <w:pPr>
        <w:rPr>
          <w:sz w:val="20"/>
        </w:rPr>
        <w:sectPr w:rsidR="00200DCA" w:rsidRPr="00F07817" w:rsidSect="00200DCA">
          <w:type w:val="continuous"/>
          <w:pgSz w:w="12240" w:h="15840"/>
          <w:pgMar w:top="720" w:right="720" w:bottom="720" w:left="720" w:header="720" w:footer="720" w:gutter="0"/>
          <w:cols w:num="2" w:space="720"/>
          <w:docGrid w:linePitch="360"/>
        </w:sectPr>
      </w:pPr>
    </w:p>
    <w:p w14:paraId="161F09DC" w14:textId="77777777" w:rsidR="00200DCA" w:rsidRPr="00F07817" w:rsidRDefault="00200DCA" w:rsidP="00200DCA">
      <w:pPr>
        <w:rPr>
          <w:sz w:val="20"/>
        </w:rPr>
      </w:pPr>
    </w:p>
    <w:p w14:paraId="3FC9EE00" w14:textId="13EA45F8" w:rsidR="00200DCA" w:rsidRPr="00F07817" w:rsidRDefault="00200DCA" w:rsidP="00200DCA">
      <w:pPr>
        <w:rPr>
          <w:b/>
          <w:sz w:val="20"/>
          <w:u w:val="single"/>
        </w:rPr>
      </w:pPr>
      <w:r w:rsidRPr="00F07817">
        <w:rPr>
          <w:b/>
          <w:sz w:val="20"/>
          <w:u w:val="single"/>
        </w:rPr>
        <w:t>Lifting Requirements</w:t>
      </w:r>
    </w:p>
    <w:p w14:paraId="40BC4EDE" w14:textId="77777777" w:rsidR="00200DCA" w:rsidRPr="00F07817" w:rsidRDefault="00200DCA" w:rsidP="00200DCA">
      <w:pPr>
        <w:numPr>
          <w:ilvl w:val="0"/>
          <w:numId w:val="2"/>
        </w:numPr>
        <w:rPr>
          <w:sz w:val="20"/>
        </w:rPr>
        <w:sectPr w:rsidR="00200DCA" w:rsidRPr="00F07817" w:rsidSect="00200DCA">
          <w:type w:val="continuous"/>
          <w:pgSz w:w="12240" w:h="15840"/>
          <w:pgMar w:top="720" w:right="720" w:bottom="720" w:left="720" w:header="720" w:footer="720" w:gutter="0"/>
          <w:cols w:space="720"/>
          <w:docGrid w:linePitch="360"/>
        </w:sectPr>
      </w:pPr>
    </w:p>
    <w:p w14:paraId="132A5E76" w14:textId="77777777" w:rsidR="00200DCA" w:rsidRPr="00F07817" w:rsidRDefault="00200DCA" w:rsidP="00200DCA">
      <w:pPr>
        <w:numPr>
          <w:ilvl w:val="0"/>
          <w:numId w:val="2"/>
        </w:numPr>
        <w:rPr>
          <w:sz w:val="20"/>
        </w:rPr>
      </w:pPr>
      <w:r w:rsidRPr="00F07817">
        <w:rPr>
          <w:sz w:val="20"/>
        </w:rPr>
        <w:t>10 pounds or less</w:t>
      </w:r>
      <w:r w:rsidRPr="00F07817">
        <w:rPr>
          <w:sz w:val="20"/>
        </w:rPr>
        <w:tab/>
      </w:r>
      <w:r w:rsidRPr="00F07817">
        <w:rPr>
          <w:sz w:val="20"/>
        </w:rPr>
        <w:tab/>
        <w:t>Frequently</w:t>
      </w:r>
    </w:p>
    <w:p w14:paraId="5B76971A" w14:textId="77777777" w:rsidR="00200DCA" w:rsidRPr="00F07817" w:rsidRDefault="00200DCA" w:rsidP="00200DCA">
      <w:pPr>
        <w:numPr>
          <w:ilvl w:val="0"/>
          <w:numId w:val="2"/>
        </w:numPr>
        <w:rPr>
          <w:sz w:val="20"/>
        </w:rPr>
      </w:pPr>
      <w:r w:rsidRPr="00F07817">
        <w:rPr>
          <w:sz w:val="20"/>
        </w:rPr>
        <w:t>11-20 pounds</w:t>
      </w:r>
      <w:r w:rsidRPr="00F07817">
        <w:rPr>
          <w:sz w:val="20"/>
        </w:rPr>
        <w:tab/>
      </w:r>
      <w:r w:rsidRPr="00F07817">
        <w:rPr>
          <w:sz w:val="20"/>
        </w:rPr>
        <w:tab/>
      </w:r>
      <w:r>
        <w:rPr>
          <w:sz w:val="20"/>
        </w:rPr>
        <w:t>Occasionally</w:t>
      </w:r>
    </w:p>
    <w:p w14:paraId="6F8FB029" w14:textId="77777777" w:rsidR="00200DCA" w:rsidRPr="00F07817" w:rsidRDefault="00200DCA" w:rsidP="00200DCA">
      <w:pPr>
        <w:numPr>
          <w:ilvl w:val="0"/>
          <w:numId w:val="2"/>
        </w:numPr>
        <w:rPr>
          <w:sz w:val="20"/>
        </w:rPr>
      </w:pPr>
      <w:r w:rsidRPr="00F07817">
        <w:rPr>
          <w:sz w:val="20"/>
        </w:rPr>
        <w:t>21-50 pounds</w:t>
      </w:r>
      <w:r w:rsidRPr="00F07817">
        <w:rPr>
          <w:sz w:val="20"/>
        </w:rPr>
        <w:tab/>
      </w:r>
      <w:r w:rsidRPr="00F07817">
        <w:rPr>
          <w:sz w:val="20"/>
        </w:rPr>
        <w:tab/>
      </w:r>
      <w:r>
        <w:rPr>
          <w:sz w:val="20"/>
        </w:rPr>
        <w:t>Occasionally</w:t>
      </w:r>
    </w:p>
    <w:p w14:paraId="76660E6D" w14:textId="77777777" w:rsidR="00200DCA" w:rsidRPr="00F07817" w:rsidRDefault="00200DCA" w:rsidP="00200DCA">
      <w:pPr>
        <w:numPr>
          <w:ilvl w:val="0"/>
          <w:numId w:val="2"/>
        </w:numPr>
        <w:rPr>
          <w:sz w:val="20"/>
        </w:rPr>
      </w:pPr>
      <w:r w:rsidRPr="00F07817">
        <w:rPr>
          <w:sz w:val="20"/>
        </w:rPr>
        <w:t>51-100 pounds</w:t>
      </w:r>
      <w:r w:rsidRPr="00F07817">
        <w:rPr>
          <w:sz w:val="20"/>
        </w:rPr>
        <w:tab/>
      </w:r>
      <w:r w:rsidRPr="00F07817">
        <w:rPr>
          <w:sz w:val="20"/>
        </w:rPr>
        <w:tab/>
      </w:r>
      <w:r>
        <w:rPr>
          <w:sz w:val="20"/>
        </w:rPr>
        <w:t>N/A</w:t>
      </w:r>
    </w:p>
    <w:p w14:paraId="44445D6A" w14:textId="77777777" w:rsidR="00200DCA" w:rsidRPr="00F07817" w:rsidRDefault="00200DCA" w:rsidP="00200DCA">
      <w:pPr>
        <w:numPr>
          <w:ilvl w:val="0"/>
          <w:numId w:val="2"/>
        </w:numPr>
        <w:rPr>
          <w:sz w:val="20"/>
        </w:rPr>
      </w:pPr>
      <w:r w:rsidRPr="00F07817">
        <w:rPr>
          <w:sz w:val="20"/>
        </w:rPr>
        <w:t>&gt;100 pounds</w:t>
      </w:r>
      <w:r w:rsidRPr="00F07817">
        <w:rPr>
          <w:sz w:val="20"/>
        </w:rPr>
        <w:tab/>
      </w:r>
      <w:r w:rsidRPr="00F07817">
        <w:rPr>
          <w:sz w:val="20"/>
        </w:rPr>
        <w:tab/>
      </w:r>
      <w:r>
        <w:rPr>
          <w:sz w:val="20"/>
        </w:rPr>
        <w:tab/>
        <w:t>N/A</w:t>
      </w:r>
    </w:p>
    <w:p w14:paraId="0DC0820E" w14:textId="77777777" w:rsidR="00200DCA" w:rsidRPr="00F07817" w:rsidRDefault="00200DCA" w:rsidP="00200DCA">
      <w:pPr>
        <w:rPr>
          <w:sz w:val="20"/>
        </w:rPr>
        <w:sectPr w:rsidR="00200DCA" w:rsidRPr="00F07817" w:rsidSect="00200DCA">
          <w:type w:val="continuous"/>
          <w:pgSz w:w="12240" w:h="15840"/>
          <w:pgMar w:top="720" w:right="720" w:bottom="720" w:left="720" w:header="720" w:footer="720" w:gutter="0"/>
          <w:cols w:num="2" w:space="720"/>
          <w:docGrid w:linePitch="360"/>
        </w:sectPr>
      </w:pPr>
    </w:p>
    <w:p w14:paraId="2D49FEB2" w14:textId="77777777" w:rsidR="00200DCA" w:rsidRPr="00F07817" w:rsidRDefault="00200DCA" w:rsidP="00200DCA">
      <w:pPr>
        <w:rPr>
          <w:sz w:val="20"/>
        </w:rPr>
      </w:pPr>
    </w:p>
    <w:p w14:paraId="0ABCC191" w14:textId="77777777" w:rsidR="00200DCA" w:rsidRPr="00F07817" w:rsidRDefault="00200DCA" w:rsidP="00200DCA">
      <w:pPr>
        <w:rPr>
          <w:b/>
          <w:sz w:val="20"/>
          <w:u w:val="single"/>
        </w:rPr>
      </w:pPr>
      <w:r w:rsidRPr="00F07817">
        <w:rPr>
          <w:b/>
          <w:sz w:val="20"/>
          <w:u w:val="single"/>
        </w:rPr>
        <w:t>Pushing and Pulling Requirements</w:t>
      </w:r>
    </w:p>
    <w:p w14:paraId="065A956C" w14:textId="77777777" w:rsidR="00200DCA" w:rsidRPr="00F07817" w:rsidRDefault="00200DCA" w:rsidP="00200DCA">
      <w:pPr>
        <w:numPr>
          <w:ilvl w:val="0"/>
          <w:numId w:val="3"/>
        </w:numPr>
        <w:rPr>
          <w:sz w:val="20"/>
        </w:rPr>
        <w:sectPr w:rsidR="00200DCA" w:rsidRPr="00F07817" w:rsidSect="00200DCA">
          <w:type w:val="continuous"/>
          <w:pgSz w:w="12240" w:h="15840"/>
          <w:pgMar w:top="720" w:right="720" w:bottom="720" w:left="720" w:header="720" w:footer="720" w:gutter="0"/>
          <w:cols w:space="720"/>
          <w:docGrid w:linePitch="360"/>
        </w:sectPr>
      </w:pPr>
    </w:p>
    <w:p w14:paraId="5C22F71F" w14:textId="77777777" w:rsidR="00200DCA" w:rsidRPr="00F07817" w:rsidRDefault="00200DCA" w:rsidP="00200DCA">
      <w:pPr>
        <w:numPr>
          <w:ilvl w:val="0"/>
          <w:numId w:val="3"/>
        </w:numPr>
        <w:rPr>
          <w:sz w:val="20"/>
        </w:rPr>
      </w:pPr>
      <w:r w:rsidRPr="00F07817">
        <w:rPr>
          <w:sz w:val="20"/>
        </w:rPr>
        <w:t>12 pounds or less</w:t>
      </w:r>
      <w:r w:rsidRPr="00F07817">
        <w:rPr>
          <w:sz w:val="20"/>
        </w:rPr>
        <w:tab/>
      </w:r>
      <w:r w:rsidRPr="00F07817">
        <w:rPr>
          <w:sz w:val="20"/>
        </w:rPr>
        <w:tab/>
      </w:r>
      <w:r>
        <w:rPr>
          <w:sz w:val="20"/>
        </w:rPr>
        <w:t>Occasionally</w:t>
      </w:r>
    </w:p>
    <w:p w14:paraId="446F4484" w14:textId="77777777" w:rsidR="00200DCA" w:rsidRPr="00F07817" w:rsidRDefault="00200DCA" w:rsidP="00200DCA">
      <w:pPr>
        <w:numPr>
          <w:ilvl w:val="0"/>
          <w:numId w:val="3"/>
        </w:numPr>
        <w:rPr>
          <w:sz w:val="20"/>
        </w:rPr>
      </w:pPr>
      <w:r w:rsidRPr="00F07817">
        <w:rPr>
          <w:sz w:val="20"/>
        </w:rPr>
        <w:t>13 to 25 pounds</w:t>
      </w:r>
      <w:r w:rsidRPr="00F07817">
        <w:rPr>
          <w:sz w:val="20"/>
        </w:rPr>
        <w:tab/>
      </w:r>
      <w:r w:rsidRPr="00F07817">
        <w:rPr>
          <w:sz w:val="20"/>
        </w:rPr>
        <w:tab/>
      </w:r>
      <w:r>
        <w:rPr>
          <w:sz w:val="20"/>
        </w:rPr>
        <w:t>Occasionally</w:t>
      </w:r>
    </w:p>
    <w:p w14:paraId="7BA45723" w14:textId="77777777" w:rsidR="00200DCA" w:rsidRPr="00F07817" w:rsidRDefault="00200DCA" w:rsidP="00200DCA">
      <w:pPr>
        <w:numPr>
          <w:ilvl w:val="0"/>
          <w:numId w:val="3"/>
        </w:numPr>
        <w:rPr>
          <w:sz w:val="20"/>
        </w:rPr>
      </w:pPr>
      <w:r w:rsidRPr="00F07817">
        <w:rPr>
          <w:sz w:val="20"/>
        </w:rPr>
        <w:t>26 to 40 pounds</w:t>
      </w:r>
      <w:r w:rsidRPr="00F07817">
        <w:rPr>
          <w:sz w:val="20"/>
        </w:rPr>
        <w:tab/>
      </w:r>
      <w:r w:rsidRPr="00F07817">
        <w:rPr>
          <w:sz w:val="20"/>
        </w:rPr>
        <w:tab/>
      </w:r>
      <w:r>
        <w:rPr>
          <w:sz w:val="20"/>
        </w:rPr>
        <w:t>N/A</w:t>
      </w:r>
    </w:p>
    <w:p w14:paraId="6AAFDC16" w14:textId="77777777" w:rsidR="00200DCA" w:rsidRPr="00F07817" w:rsidRDefault="00200DCA" w:rsidP="00200DCA">
      <w:pPr>
        <w:numPr>
          <w:ilvl w:val="0"/>
          <w:numId w:val="3"/>
        </w:numPr>
        <w:rPr>
          <w:sz w:val="20"/>
        </w:rPr>
      </w:pPr>
      <w:r w:rsidRPr="00F07817">
        <w:rPr>
          <w:sz w:val="20"/>
        </w:rPr>
        <w:t>41 to 100 pounds</w:t>
      </w:r>
      <w:r w:rsidRPr="00F07817">
        <w:rPr>
          <w:sz w:val="20"/>
        </w:rPr>
        <w:tab/>
      </w:r>
      <w:r w:rsidRPr="00F07817">
        <w:rPr>
          <w:sz w:val="20"/>
        </w:rPr>
        <w:tab/>
      </w:r>
      <w:r>
        <w:rPr>
          <w:sz w:val="20"/>
        </w:rPr>
        <w:t>N/A</w:t>
      </w:r>
    </w:p>
    <w:p w14:paraId="779B3A4A" w14:textId="77777777" w:rsidR="00200DCA" w:rsidRPr="00F07817" w:rsidRDefault="00200DCA" w:rsidP="00200DCA">
      <w:pPr>
        <w:numPr>
          <w:ilvl w:val="0"/>
          <w:numId w:val="3"/>
        </w:numPr>
        <w:rPr>
          <w:sz w:val="20"/>
        </w:rPr>
        <w:sectPr w:rsidR="00200DCA" w:rsidRPr="00F07817" w:rsidSect="00200DCA">
          <w:type w:val="continuous"/>
          <w:pgSz w:w="12240" w:h="15840"/>
          <w:pgMar w:top="720" w:right="720" w:bottom="720" w:left="720" w:header="720" w:footer="720" w:gutter="0"/>
          <w:cols w:num="2" w:space="720"/>
          <w:docGrid w:linePitch="360"/>
        </w:sectPr>
      </w:pPr>
      <w:r w:rsidRPr="00F07817">
        <w:rPr>
          <w:sz w:val="20"/>
        </w:rPr>
        <w:t>&gt; than 100 pounds</w:t>
      </w:r>
      <w:r w:rsidRPr="00F07817">
        <w:rPr>
          <w:sz w:val="20"/>
        </w:rPr>
        <w:tab/>
      </w:r>
      <w:r w:rsidRPr="00F07817">
        <w:rPr>
          <w:sz w:val="20"/>
        </w:rPr>
        <w:tab/>
      </w:r>
      <w:r>
        <w:rPr>
          <w:sz w:val="20"/>
        </w:rPr>
        <w:t>N/A</w:t>
      </w:r>
    </w:p>
    <w:p w14:paraId="19182438" w14:textId="77777777" w:rsidR="00200DCA" w:rsidRDefault="00200DCA" w:rsidP="00200DCA">
      <w:pPr>
        <w:rPr>
          <w:b/>
          <w:sz w:val="20"/>
          <w:u w:val="single"/>
        </w:rPr>
      </w:pPr>
    </w:p>
    <w:p w14:paraId="4E322B38" w14:textId="77777777" w:rsidR="00200DCA" w:rsidRPr="00F07817" w:rsidRDefault="00200DCA" w:rsidP="00200DCA">
      <w:pPr>
        <w:rPr>
          <w:b/>
          <w:sz w:val="20"/>
          <w:u w:val="single"/>
        </w:rPr>
      </w:pPr>
      <w:r w:rsidRPr="00F07817">
        <w:rPr>
          <w:b/>
          <w:sz w:val="20"/>
          <w:u w:val="single"/>
        </w:rPr>
        <w:t>Definitions</w:t>
      </w:r>
    </w:p>
    <w:p w14:paraId="75B0E9FE" w14:textId="77777777" w:rsidR="00200DCA" w:rsidRPr="00F07817" w:rsidRDefault="00200DCA" w:rsidP="00200DCA">
      <w:pPr>
        <w:numPr>
          <w:ilvl w:val="0"/>
          <w:numId w:val="4"/>
        </w:numPr>
        <w:rPr>
          <w:sz w:val="20"/>
        </w:rPr>
      </w:pPr>
      <w:r w:rsidRPr="00F07817">
        <w:rPr>
          <w:b/>
          <w:i/>
          <w:sz w:val="20"/>
        </w:rPr>
        <w:t>N/A</w:t>
      </w:r>
      <w:r w:rsidRPr="00F07817">
        <w:rPr>
          <w:sz w:val="20"/>
        </w:rPr>
        <w:t xml:space="preserve">   </w:t>
      </w:r>
      <w:r w:rsidRPr="00F07817">
        <w:rPr>
          <w:sz w:val="20"/>
        </w:rPr>
        <w:tab/>
        <w:t>Not Applicable</w:t>
      </w:r>
      <w:r w:rsidRPr="00F07817">
        <w:rPr>
          <w:sz w:val="20"/>
        </w:rPr>
        <w:tab/>
      </w:r>
      <w:r w:rsidRPr="00F07817">
        <w:rPr>
          <w:sz w:val="20"/>
        </w:rPr>
        <w:tab/>
        <w:t>Activity is not applicable to this occupation</w:t>
      </w:r>
    </w:p>
    <w:p w14:paraId="1F0DAFA2" w14:textId="77777777" w:rsidR="00200DCA" w:rsidRPr="00F07817" w:rsidRDefault="00200DCA" w:rsidP="00200DCA">
      <w:pPr>
        <w:numPr>
          <w:ilvl w:val="0"/>
          <w:numId w:val="4"/>
        </w:numPr>
        <w:rPr>
          <w:sz w:val="20"/>
        </w:rPr>
      </w:pPr>
      <w:r w:rsidRPr="00F07817">
        <w:rPr>
          <w:b/>
          <w:i/>
          <w:sz w:val="20"/>
        </w:rPr>
        <w:t>O</w:t>
      </w:r>
      <w:r w:rsidRPr="00F07817">
        <w:rPr>
          <w:sz w:val="20"/>
        </w:rPr>
        <w:tab/>
      </w:r>
      <w:r w:rsidRPr="00F07817">
        <w:rPr>
          <w:sz w:val="20"/>
        </w:rPr>
        <w:tab/>
        <w:t>Occasionally</w:t>
      </w:r>
      <w:r w:rsidRPr="00F07817">
        <w:rPr>
          <w:sz w:val="20"/>
        </w:rPr>
        <w:tab/>
      </w:r>
      <w:r w:rsidRPr="00F07817">
        <w:rPr>
          <w:sz w:val="20"/>
        </w:rPr>
        <w:tab/>
        <w:t xml:space="preserve">Occupation requires this activity up to 33% of the time (0 - 2.5+ </w:t>
      </w:r>
      <w:proofErr w:type="spellStart"/>
      <w:r w:rsidRPr="00F07817">
        <w:rPr>
          <w:sz w:val="20"/>
        </w:rPr>
        <w:t>hrs</w:t>
      </w:r>
      <w:proofErr w:type="spellEnd"/>
      <w:r w:rsidRPr="00F07817">
        <w:rPr>
          <w:sz w:val="20"/>
        </w:rPr>
        <w:t>/day)</w:t>
      </w:r>
    </w:p>
    <w:p w14:paraId="6B17A527" w14:textId="77777777" w:rsidR="00200DCA" w:rsidRPr="00F07817" w:rsidRDefault="00200DCA" w:rsidP="00200DCA">
      <w:pPr>
        <w:numPr>
          <w:ilvl w:val="0"/>
          <w:numId w:val="4"/>
        </w:numPr>
        <w:rPr>
          <w:sz w:val="20"/>
        </w:rPr>
      </w:pPr>
      <w:r w:rsidRPr="00F07817">
        <w:rPr>
          <w:b/>
          <w:i/>
          <w:sz w:val="20"/>
        </w:rPr>
        <w:t>F</w:t>
      </w:r>
      <w:r w:rsidRPr="00F07817">
        <w:rPr>
          <w:sz w:val="20"/>
        </w:rPr>
        <w:tab/>
      </w:r>
      <w:r w:rsidRPr="00F07817">
        <w:rPr>
          <w:sz w:val="20"/>
        </w:rPr>
        <w:tab/>
        <w:t>Frequently</w:t>
      </w:r>
      <w:r w:rsidRPr="00F07817">
        <w:rPr>
          <w:sz w:val="20"/>
        </w:rPr>
        <w:tab/>
      </w:r>
      <w:r w:rsidRPr="00F07817">
        <w:rPr>
          <w:sz w:val="20"/>
        </w:rPr>
        <w:tab/>
        <w:t xml:space="preserve">Occupation requires this activity from 33% - 66% of the time (2.5 - 5.5+ </w:t>
      </w:r>
      <w:proofErr w:type="spellStart"/>
      <w:r w:rsidRPr="00F07817">
        <w:rPr>
          <w:sz w:val="20"/>
        </w:rPr>
        <w:t>hrs</w:t>
      </w:r>
      <w:proofErr w:type="spellEnd"/>
      <w:r w:rsidRPr="00F07817">
        <w:rPr>
          <w:sz w:val="20"/>
        </w:rPr>
        <w:t>/day)</w:t>
      </w:r>
    </w:p>
    <w:p w14:paraId="0527B811" w14:textId="77777777" w:rsidR="00200DCA" w:rsidRPr="00F07817" w:rsidRDefault="00200DCA" w:rsidP="00200DCA">
      <w:pPr>
        <w:numPr>
          <w:ilvl w:val="0"/>
          <w:numId w:val="4"/>
        </w:numPr>
        <w:rPr>
          <w:sz w:val="20"/>
        </w:rPr>
      </w:pPr>
      <w:r w:rsidRPr="00F07817">
        <w:rPr>
          <w:b/>
          <w:i/>
          <w:sz w:val="20"/>
        </w:rPr>
        <w:t>C</w:t>
      </w:r>
      <w:r w:rsidRPr="00F07817">
        <w:rPr>
          <w:sz w:val="20"/>
        </w:rPr>
        <w:tab/>
      </w:r>
      <w:r w:rsidRPr="00F07817">
        <w:rPr>
          <w:sz w:val="20"/>
        </w:rPr>
        <w:tab/>
        <w:t>Constantly</w:t>
      </w:r>
      <w:r w:rsidRPr="00F07817">
        <w:rPr>
          <w:sz w:val="20"/>
        </w:rPr>
        <w:tab/>
      </w:r>
      <w:r w:rsidRPr="00F07817">
        <w:rPr>
          <w:sz w:val="20"/>
        </w:rPr>
        <w:tab/>
        <w:t xml:space="preserve">Occupation requires this activity more than 66% of the time (5.5+ </w:t>
      </w:r>
      <w:proofErr w:type="spellStart"/>
      <w:r w:rsidRPr="00F07817">
        <w:rPr>
          <w:sz w:val="20"/>
        </w:rPr>
        <w:t>hrs</w:t>
      </w:r>
      <w:proofErr w:type="spellEnd"/>
      <w:r w:rsidRPr="00F07817">
        <w:rPr>
          <w:sz w:val="20"/>
        </w:rPr>
        <w:t>/day)</w:t>
      </w:r>
    </w:p>
    <w:p w14:paraId="5FCD110E" w14:textId="77777777" w:rsidR="00466A03" w:rsidRDefault="00466A03"/>
    <w:p w14:paraId="59143EB8" w14:textId="77777777" w:rsidR="00135373" w:rsidRDefault="00135373" w:rsidP="00135373">
      <w:pPr>
        <w:pStyle w:val="NoSpacing"/>
      </w:pPr>
      <w:r>
        <w:rPr>
          <w:b/>
          <w:u w:val="single"/>
        </w:rPr>
        <w:t>ENVIRONMENTAL HAZARDS</w:t>
      </w:r>
      <w:r>
        <w:rPr>
          <w:b/>
        </w:rPr>
        <w:t>:</w:t>
      </w:r>
      <w:r>
        <w:t xml:space="preserve"> </w:t>
      </w:r>
      <w:r>
        <w:tab/>
      </w:r>
    </w:p>
    <w:p w14:paraId="78B7039D" w14:textId="77777777" w:rsidR="00DE7F06" w:rsidRDefault="00DE7F06" w:rsidP="00DE7F06">
      <w:pPr>
        <w:pStyle w:val="NoSpacing"/>
        <w:jc w:val="both"/>
      </w:pPr>
      <w:r>
        <w:t>None</w:t>
      </w:r>
    </w:p>
    <w:p w14:paraId="20129805" w14:textId="77777777" w:rsidR="00135373" w:rsidRDefault="00135373" w:rsidP="00135373">
      <w:pPr>
        <w:pStyle w:val="NoSpacing"/>
      </w:pPr>
    </w:p>
    <w:p w14:paraId="045EC692" w14:textId="77777777" w:rsidR="00135373" w:rsidRDefault="00135373" w:rsidP="00135373">
      <w:pPr>
        <w:pStyle w:val="NoSpacing"/>
        <w:rPr>
          <w:b/>
        </w:rPr>
      </w:pPr>
      <w:r>
        <w:rPr>
          <w:b/>
          <w:u w:val="single"/>
        </w:rPr>
        <w:t>SENSORY REQUIREMENTS</w:t>
      </w:r>
      <w:r>
        <w:rPr>
          <w:b/>
        </w:rPr>
        <w:t>:</w:t>
      </w:r>
      <w:r>
        <w:rPr>
          <w:b/>
        </w:rPr>
        <w:tab/>
      </w:r>
    </w:p>
    <w:p w14:paraId="42F47ED8" w14:textId="77777777" w:rsidR="00135373" w:rsidRDefault="00135373" w:rsidP="00135373">
      <w:pPr>
        <w:pStyle w:val="NoSpacing"/>
      </w:pPr>
      <w:r>
        <w:t>The job requires normal visual acuity, depth perception, and field of vision, hearing, speaking, and color perception.</w:t>
      </w:r>
    </w:p>
    <w:p w14:paraId="38B2F9F6" w14:textId="77777777" w:rsidR="006C7237" w:rsidRDefault="006C7237" w:rsidP="003B4193">
      <w:pPr>
        <w:autoSpaceDE w:val="0"/>
        <w:autoSpaceDN w:val="0"/>
        <w:jc w:val="both"/>
        <w:rPr>
          <w:rFonts w:ascii="Trebuchet MS" w:hAnsi="Trebuchet MS"/>
          <w:i/>
          <w:iCs/>
          <w:sz w:val="16"/>
          <w:szCs w:val="16"/>
        </w:rPr>
      </w:pPr>
    </w:p>
    <w:p w14:paraId="452C35DF" w14:textId="77777777" w:rsidR="003B4193" w:rsidRDefault="003B4193" w:rsidP="003B4193">
      <w:pPr>
        <w:autoSpaceDE w:val="0"/>
        <w:autoSpaceDN w:val="0"/>
        <w:jc w:val="both"/>
        <w:rPr>
          <w:rFonts w:ascii="Trebuchet MS" w:hAnsi="Trebuchet MS"/>
          <w:i/>
          <w:iCs/>
          <w:sz w:val="16"/>
          <w:szCs w:val="16"/>
        </w:rPr>
      </w:pPr>
      <w:r w:rsidRPr="00DE1ED1">
        <w:rPr>
          <w:rFonts w:ascii="Trebuchet MS" w:hAnsi="Trebuchet MS"/>
          <w:i/>
          <w:iCs/>
          <w:sz w:val="16"/>
          <w:szCs w:val="16"/>
        </w:rPr>
        <w:t xml:space="preserve">The Company has reviewed this job description to ensure that essential functions and basic duties have been included. It is intended to provide guidelines for job expectations and the employee's ability to perform the position described. It is not intended to be construed as an exhaustive list of all functions, responsibilities, skills and abilities. Additional functions and requirements may be assigned by supervisors as deemed appropriate. This document does not represent an expressed or implied contract of </w:t>
      </w:r>
      <w:proofErr w:type="gramStart"/>
      <w:r w:rsidRPr="00DE1ED1">
        <w:rPr>
          <w:rFonts w:ascii="Trebuchet MS" w:hAnsi="Trebuchet MS"/>
          <w:i/>
          <w:iCs/>
          <w:sz w:val="16"/>
          <w:szCs w:val="16"/>
        </w:rPr>
        <w:t>employment</w:t>
      </w:r>
      <w:proofErr w:type="gramEnd"/>
      <w:r w:rsidRPr="00DE1ED1">
        <w:rPr>
          <w:rFonts w:ascii="Trebuchet MS" w:hAnsi="Trebuchet MS"/>
          <w:i/>
          <w:iCs/>
          <w:sz w:val="16"/>
          <w:szCs w:val="16"/>
        </w:rPr>
        <w:t xml:space="preserve"> nor does it alter your at-will employment, and the Company reserves the right to change this job description and/or assign tasks for the employee to perform, as the Company may deem appropriate.</w:t>
      </w:r>
    </w:p>
    <w:p w14:paraId="4C1B8E3E" w14:textId="77777777" w:rsidR="006800D7" w:rsidRDefault="006800D7" w:rsidP="003B4193">
      <w:pPr>
        <w:autoSpaceDE w:val="0"/>
        <w:autoSpaceDN w:val="0"/>
        <w:jc w:val="both"/>
        <w:rPr>
          <w:rFonts w:ascii="Trebuchet MS" w:hAnsi="Trebuchet MS"/>
          <w:i/>
          <w:iCs/>
          <w:sz w:val="16"/>
          <w:szCs w:val="16"/>
        </w:rPr>
      </w:pPr>
    </w:p>
    <w:p w14:paraId="582CBF62" w14:textId="77777777" w:rsidR="006800D7" w:rsidRDefault="006800D7" w:rsidP="003B4193">
      <w:pPr>
        <w:autoSpaceDE w:val="0"/>
        <w:autoSpaceDN w:val="0"/>
        <w:jc w:val="both"/>
        <w:rPr>
          <w:rFonts w:ascii="Trebuchet MS" w:hAnsi="Trebuchet MS"/>
          <w:i/>
          <w:iCs/>
          <w:sz w:val="16"/>
          <w:szCs w:val="16"/>
        </w:rPr>
      </w:pPr>
    </w:p>
    <w:p w14:paraId="47B6EACB" w14:textId="77777777" w:rsidR="00B415E5" w:rsidRDefault="00B415E5" w:rsidP="003B4193">
      <w:pPr>
        <w:pBdr>
          <w:bottom w:val="single" w:sz="4" w:space="1" w:color="auto"/>
        </w:pBdr>
      </w:pPr>
    </w:p>
    <w:p w14:paraId="4F5A3F91" w14:textId="77777777" w:rsidR="003B4193" w:rsidRDefault="003B4193" w:rsidP="003B4193">
      <w:r>
        <w:t>Print Employee Name</w:t>
      </w:r>
      <w:r>
        <w:tab/>
      </w:r>
      <w:r>
        <w:tab/>
      </w:r>
      <w:r>
        <w:tab/>
        <w:t>Employee Signature</w:t>
      </w:r>
      <w:r>
        <w:tab/>
      </w:r>
      <w:r>
        <w:tab/>
      </w:r>
      <w:r>
        <w:tab/>
        <w:t>Date Signed</w:t>
      </w:r>
    </w:p>
    <w:p w14:paraId="54458500" w14:textId="77777777" w:rsidR="003B4193" w:rsidRDefault="003B4193" w:rsidP="003B4193">
      <w:pPr>
        <w:pBdr>
          <w:bottom w:val="single" w:sz="4" w:space="1" w:color="auto"/>
        </w:pBdr>
      </w:pPr>
    </w:p>
    <w:p w14:paraId="0A0C3D5A" w14:textId="77777777" w:rsidR="00B415E5" w:rsidRDefault="00B415E5" w:rsidP="003B4193">
      <w:pPr>
        <w:pBdr>
          <w:bottom w:val="single" w:sz="4" w:space="1" w:color="auto"/>
        </w:pBdr>
      </w:pPr>
    </w:p>
    <w:p w14:paraId="129A4BD6" w14:textId="77777777" w:rsidR="003B4193" w:rsidRDefault="003B4193" w:rsidP="003B4193">
      <w:r>
        <w:t>Print Manager/Supervisor Name</w:t>
      </w:r>
      <w:r>
        <w:tab/>
        <w:t>Manager/Supervisor Signature</w:t>
      </w:r>
      <w:r>
        <w:tab/>
      </w:r>
      <w:r w:rsidR="00434ADC">
        <w:tab/>
      </w:r>
      <w:r>
        <w:t>Date Signed</w:t>
      </w:r>
    </w:p>
    <w:sectPr w:rsidR="003B4193" w:rsidSect="002B5AEF">
      <w:headerReference w:type="default" r:id="rId9"/>
      <w:footerReference w:type="default" r:id="rId10"/>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66E68" w14:textId="77777777" w:rsidR="0095134D" w:rsidRDefault="0095134D" w:rsidP="003B4193">
      <w:r>
        <w:separator/>
      </w:r>
    </w:p>
  </w:endnote>
  <w:endnote w:type="continuationSeparator" w:id="0">
    <w:p w14:paraId="388E2DDC" w14:textId="77777777" w:rsidR="0095134D" w:rsidRDefault="0095134D" w:rsidP="003B4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A32DF" w14:textId="77777777" w:rsidR="00200DCA" w:rsidRDefault="00200DCA" w:rsidP="006800D7">
    <w:pPr>
      <w:pStyle w:val="Footer"/>
      <w:jc w:val="center"/>
    </w:pPr>
    <w:r>
      <w:rPr>
        <w:i/>
      </w:rPr>
      <w:t>Finance Coordinator I</w:t>
    </w:r>
    <w:r w:rsidRPr="00F07817">
      <w:rPr>
        <w:i/>
      </w:rPr>
      <w:t xml:space="preserve"> </w:t>
    </w:r>
    <w:r w:rsidRPr="001D066C">
      <w:rPr>
        <w:i/>
      </w:rPr>
      <w:t>- Job Description</w:t>
    </w:r>
    <w:r>
      <w:rPr>
        <w:i/>
      </w:rPr>
      <w:t xml:space="preserve"> | Revised October 2025 | </w:t>
    </w:r>
    <w:r w:rsidRPr="001D066C">
      <w:rPr>
        <w:i/>
      </w:rPr>
      <w:t xml:space="preserve">Page </w:t>
    </w:r>
    <w:r w:rsidRPr="001D066C">
      <w:rPr>
        <w:i/>
      </w:rPr>
      <w:fldChar w:fldCharType="begin"/>
    </w:r>
    <w:r w:rsidRPr="001D066C">
      <w:rPr>
        <w:i/>
      </w:rPr>
      <w:instrText xml:space="preserve"> PAGE </w:instrText>
    </w:r>
    <w:r w:rsidRPr="001D066C">
      <w:rPr>
        <w:i/>
      </w:rPr>
      <w:fldChar w:fldCharType="separate"/>
    </w:r>
    <w:r>
      <w:rPr>
        <w:i/>
        <w:noProof/>
      </w:rPr>
      <w:t>3</w:t>
    </w:r>
    <w:r w:rsidRPr="001D066C">
      <w:rPr>
        <w:i/>
      </w:rPr>
      <w:fldChar w:fldCharType="end"/>
    </w:r>
    <w:r w:rsidRPr="001D066C">
      <w:rPr>
        <w:i/>
      </w:rPr>
      <w:t xml:space="preserve"> of </w:t>
    </w:r>
    <w:r w:rsidRPr="001D066C">
      <w:rPr>
        <w:i/>
      </w:rPr>
      <w:fldChar w:fldCharType="begin"/>
    </w:r>
    <w:r w:rsidRPr="001D066C">
      <w:rPr>
        <w:i/>
      </w:rPr>
      <w:instrText xml:space="preserve"> NUMPAGES  </w:instrText>
    </w:r>
    <w:r w:rsidRPr="001D066C">
      <w:rPr>
        <w:i/>
      </w:rPr>
      <w:fldChar w:fldCharType="separate"/>
    </w:r>
    <w:r>
      <w:rPr>
        <w:i/>
        <w:noProof/>
      </w:rPr>
      <w:t>3</w:t>
    </w:r>
    <w:r w:rsidRPr="001D066C">
      <w:rPr>
        <w:i/>
      </w:rPr>
      <w:fldChar w:fldCharType="end"/>
    </w:r>
  </w:p>
  <w:p w14:paraId="205E7D50" w14:textId="77777777" w:rsidR="00200DCA" w:rsidRPr="00434ADC" w:rsidRDefault="00200DCA" w:rsidP="00260B24">
    <w:pPr>
      <w:pStyle w:val="Footer"/>
      <w:tabs>
        <w:tab w:val="clear" w:pos="9360"/>
      </w:tabs>
      <w:rPr>
        <w: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8E2E4" w14:textId="77777777" w:rsidR="00770A9D" w:rsidRDefault="003554DB" w:rsidP="006800D7">
    <w:pPr>
      <w:pStyle w:val="Footer"/>
      <w:jc w:val="center"/>
    </w:pPr>
    <w:r>
      <w:rPr>
        <w:i/>
      </w:rPr>
      <w:t>Laborer-</w:t>
    </w:r>
    <w:r w:rsidR="00F25F80">
      <w:rPr>
        <w:i/>
      </w:rPr>
      <w:t xml:space="preserve"> Sanitation</w:t>
    </w:r>
    <w:r w:rsidR="00F07817" w:rsidRPr="00F07817">
      <w:rPr>
        <w:i/>
      </w:rPr>
      <w:t xml:space="preserve"> </w:t>
    </w:r>
    <w:r w:rsidR="00770A9D" w:rsidRPr="001D066C">
      <w:rPr>
        <w:i/>
      </w:rPr>
      <w:t>- Job Description</w:t>
    </w:r>
    <w:r w:rsidR="006800D7">
      <w:rPr>
        <w:i/>
      </w:rPr>
      <w:t xml:space="preserve"> | Revised </w:t>
    </w:r>
    <w:r>
      <w:rPr>
        <w:i/>
      </w:rPr>
      <w:t>May</w:t>
    </w:r>
    <w:r w:rsidR="006800D7">
      <w:rPr>
        <w:i/>
      </w:rPr>
      <w:t xml:space="preserve"> 2019 | </w:t>
    </w:r>
    <w:r w:rsidR="00770A9D" w:rsidRPr="001D066C">
      <w:rPr>
        <w:i/>
      </w:rPr>
      <w:t xml:space="preserve">Page </w:t>
    </w:r>
    <w:r w:rsidR="00770A9D" w:rsidRPr="001D066C">
      <w:rPr>
        <w:i/>
      </w:rPr>
      <w:fldChar w:fldCharType="begin"/>
    </w:r>
    <w:r w:rsidR="00770A9D" w:rsidRPr="001D066C">
      <w:rPr>
        <w:i/>
      </w:rPr>
      <w:instrText xml:space="preserve"> PAGE </w:instrText>
    </w:r>
    <w:r w:rsidR="00770A9D" w:rsidRPr="001D066C">
      <w:rPr>
        <w:i/>
      </w:rPr>
      <w:fldChar w:fldCharType="separate"/>
    </w:r>
    <w:r w:rsidR="00F07817">
      <w:rPr>
        <w:i/>
        <w:noProof/>
      </w:rPr>
      <w:t>3</w:t>
    </w:r>
    <w:r w:rsidR="00770A9D" w:rsidRPr="001D066C">
      <w:rPr>
        <w:i/>
      </w:rPr>
      <w:fldChar w:fldCharType="end"/>
    </w:r>
    <w:r w:rsidR="00770A9D" w:rsidRPr="001D066C">
      <w:rPr>
        <w:i/>
      </w:rPr>
      <w:t xml:space="preserve"> of </w:t>
    </w:r>
    <w:r w:rsidR="00770A9D" w:rsidRPr="001D066C">
      <w:rPr>
        <w:i/>
      </w:rPr>
      <w:fldChar w:fldCharType="begin"/>
    </w:r>
    <w:r w:rsidR="00770A9D" w:rsidRPr="001D066C">
      <w:rPr>
        <w:i/>
      </w:rPr>
      <w:instrText xml:space="preserve"> NUMPAGES  </w:instrText>
    </w:r>
    <w:r w:rsidR="00770A9D" w:rsidRPr="001D066C">
      <w:rPr>
        <w:i/>
      </w:rPr>
      <w:fldChar w:fldCharType="separate"/>
    </w:r>
    <w:r w:rsidR="00F07817">
      <w:rPr>
        <w:i/>
        <w:noProof/>
      </w:rPr>
      <w:t>3</w:t>
    </w:r>
    <w:r w:rsidR="00770A9D" w:rsidRPr="001D066C">
      <w:rPr>
        <w:i/>
      </w:rPr>
      <w:fldChar w:fldCharType="end"/>
    </w:r>
  </w:p>
  <w:p w14:paraId="75751DC4" w14:textId="77777777" w:rsidR="00770A9D" w:rsidRPr="00434ADC" w:rsidRDefault="00770A9D" w:rsidP="00260B24">
    <w:pPr>
      <w:pStyle w:val="Footer"/>
      <w:tabs>
        <w:tab w:val="clear" w:pos="9360"/>
      </w:tabs>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6A849" w14:textId="77777777" w:rsidR="0095134D" w:rsidRDefault="0095134D" w:rsidP="003B4193">
      <w:r>
        <w:separator/>
      </w:r>
    </w:p>
  </w:footnote>
  <w:footnote w:type="continuationSeparator" w:id="0">
    <w:p w14:paraId="04A213A8" w14:textId="77777777" w:rsidR="0095134D" w:rsidRDefault="0095134D" w:rsidP="003B4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D641" w14:textId="01188791" w:rsidR="00200DCA" w:rsidRDefault="00C1270C" w:rsidP="00F07817">
    <w:pPr>
      <w:pStyle w:val="Header"/>
      <w:jc w:val="right"/>
    </w:pPr>
    <w:r>
      <w:rPr>
        <w:noProof/>
      </w:rPr>
      <w:drawing>
        <wp:inline distT="0" distB="0" distL="0" distR="0" wp14:anchorId="44CF6A40" wp14:editId="116C4179">
          <wp:extent cx="1847850" cy="790575"/>
          <wp:effectExtent l="0" t="0" r="0" b="0"/>
          <wp:docPr id="1" name="Picture 2" descr="Image result for city of forest ac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ity of forest ac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9057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5CF0" w14:textId="424F2342" w:rsidR="00770A9D" w:rsidRDefault="00C1270C" w:rsidP="00F07817">
    <w:pPr>
      <w:pStyle w:val="Header"/>
      <w:jc w:val="right"/>
    </w:pPr>
    <w:r>
      <w:rPr>
        <w:noProof/>
      </w:rPr>
      <w:drawing>
        <wp:inline distT="0" distB="0" distL="0" distR="0" wp14:anchorId="4ED527B4" wp14:editId="4495CFBB">
          <wp:extent cx="1847850" cy="790575"/>
          <wp:effectExtent l="0" t="0" r="0" b="0"/>
          <wp:docPr id="2" name="Picture 1" descr="Image result for city of forest ac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city of forest ac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7905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E1D44"/>
    <w:multiLevelType w:val="hybridMultilevel"/>
    <w:tmpl w:val="E26863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217610F"/>
    <w:multiLevelType w:val="hybridMultilevel"/>
    <w:tmpl w:val="69AEA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131D6D"/>
    <w:multiLevelType w:val="hybridMultilevel"/>
    <w:tmpl w:val="478A05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C477A6"/>
    <w:multiLevelType w:val="hybridMultilevel"/>
    <w:tmpl w:val="F34A06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5D32597"/>
    <w:multiLevelType w:val="hybridMultilevel"/>
    <w:tmpl w:val="717C2C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A3C3D14"/>
    <w:multiLevelType w:val="hybridMultilevel"/>
    <w:tmpl w:val="E7346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DE60DC"/>
    <w:multiLevelType w:val="multilevel"/>
    <w:tmpl w:val="46520E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0174392"/>
    <w:multiLevelType w:val="hybridMultilevel"/>
    <w:tmpl w:val="1688D7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4B72FE3"/>
    <w:multiLevelType w:val="hybridMultilevel"/>
    <w:tmpl w:val="B422FE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A6D4E95"/>
    <w:multiLevelType w:val="hybridMultilevel"/>
    <w:tmpl w:val="37F04F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0ED058F"/>
    <w:multiLevelType w:val="hybridMultilevel"/>
    <w:tmpl w:val="D7E88B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70860077">
    <w:abstractNumId w:val="9"/>
  </w:num>
  <w:num w:numId="2" w16cid:durableId="814109208">
    <w:abstractNumId w:val="0"/>
  </w:num>
  <w:num w:numId="3" w16cid:durableId="795417093">
    <w:abstractNumId w:val="7"/>
  </w:num>
  <w:num w:numId="4" w16cid:durableId="1780375915">
    <w:abstractNumId w:val="2"/>
  </w:num>
  <w:num w:numId="5" w16cid:durableId="272984253">
    <w:abstractNumId w:val="10"/>
  </w:num>
  <w:num w:numId="6" w16cid:durableId="1439065724">
    <w:abstractNumId w:val="4"/>
  </w:num>
  <w:num w:numId="7" w16cid:durableId="1898398942">
    <w:abstractNumId w:val="3"/>
  </w:num>
  <w:num w:numId="8" w16cid:durableId="983971663">
    <w:abstractNumId w:val="5"/>
  </w:num>
  <w:num w:numId="9" w16cid:durableId="208613698">
    <w:abstractNumId w:val="1"/>
  </w:num>
  <w:num w:numId="10" w16cid:durableId="1751922606">
    <w:abstractNumId w:val="8"/>
  </w:num>
  <w:num w:numId="11" w16cid:durableId="1445491946">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193"/>
    <w:rsid w:val="000039F8"/>
    <w:rsid w:val="00011EB5"/>
    <w:rsid w:val="000224CD"/>
    <w:rsid w:val="0005678D"/>
    <w:rsid w:val="0006398C"/>
    <w:rsid w:val="000807D7"/>
    <w:rsid w:val="00091872"/>
    <w:rsid w:val="00097120"/>
    <w:rsid w:val="000B5452"/>
    <w:rsid w:val="000D3574"/>
    <w:rsid w:val="000F0F42"/>
    <w:rsid w:val="001069E7"/>
    <w:rsid w:val="00107FAD"/>
    <w:rsid w:val="00123598"/>
    <w:rsid w:val="001243F2"/>
    <w:rsid w:val="001254FC"/>
    <w:rsid w:val="00135373"/>
    <w:rsid w:val="00146384"/>
    <w:rsid w:val="00164FC4"/>
    <w:rsid w:val="0018621A"/>
    <w:rsid w:val="001926F9"/>
    <w:rsid w:val="001A265A"/>
    <w:rsid w:val="001A7408"/>
    <w:rsid w:val="001B3E37"/>
    <w:rsid w:val="001D066C"/>
    <w:rsid w:val="001E04C7"/>
    <w:rsid w:val="00200DCA"/>
    <w:rsid w:val="0022093D"/>
    <w:rsid w:val="00221A24"/>
    <w:rsid w:val="00241E29"/>
    <w:rsid w:val="00260B24"/>
    <w:rsid w:val="002730CF"/>
    <w:rsid w:val="00284CE5"/>
    <w:rsid w:val="00290529"/>
    <w:rsid w:val="00291BC7"/>
    <w:rsid w:val="00291DAB"/>
    <w:rsid w:val="002B004A"/>
    <w:rsid w:val="002B5AEF"/>
    <w:rsid w:val="002C1DD9"/>
    <w:rsid w:val="002C5FF6"/>
    <w:rsid w:val="00321CF9"/>
    <w:rsid w:val="003262A9"/>
    <w:rsid w:val="0033089D"/>
    <w:rsid w:val="0034551C"/>
    <w:rsid w:val="00346E07"/>
    <w:rsid w:val="003546F0"/>
    <w:rsid w:val="003554DB"/>
    <w:rsid w:val="003B4193"/>
    <w:rsid w:val="003B76EF"/>
    <w:rsid w:val="003C6F63"/>
    <w:rsid w:val="003F14D1"/>
    <w:rsid w:val="003F17FB"/>
    <w:rsid w:val="003F6E5D"/>
    <w:rsid w:val="00421B34"/>
    <w:rsid w:val="00425086"/>
    <w:rsid w:val="00431744"/>
    <w:rsid w:val="00433300"/>
    <w:rsid w:val="00434ADC"/>
    <w:rsid w:val="00446391"/>
    <w:rsid w:val="0045071C"/>
    <w:rsid w:val="0046430E"/>
    <w:rsid w:val="004650D9"/>
    <w:rsid w:val="00466A03"/>
    <w:rsid w:val="0047429E"/>
    <w:rsid w:val="0049785D"/>
    <w:rsid w:val="004A4D1C"/>
    <w:rsid w:val="004C337E"/>
    <w:rsid w:val="004C52EB"/>
    <w:rsid w:val="004D3562"/>
    <w:rsid w:val="00545D00"/>
    <w:rsid w:val="0056388E"/>
    <w:rsid w:val="005760BE"/>
    <w:rsid w:val="00585243"/>
    <w:rsid w:val="00590CAB"/>
    <w:rsid w:val="005A194A"/>
    <w:rsid w:val="005B0EF1"/>
    <w:rsid w:val="005B2C48"/>
    <w:rsid w:val="005B4394"/>
    <w:rsid w:val="005B5B5E"/>
    <w:rsid w:val="005D23C1"/>
    <w:rsid w:val="005D33CC"/>
    <w:rsid w:val="005D711E"/>
    <w:rsid w:val="005F14D3"/>
    <w:rsid w:val="00604BAD"/>
    <w:rsid w:val="0060547C"/>
    <w:rsid w:val="00660816"/>
    <w:rsid w:val="00661C6F"/>
    <w:rsid w:val="0066285D"/>
    <w:rsid w:val="006661A4"/>
    <w:rsid w:val="00672372"/>
    <w:rsid w:val="00677F6F"/>
    <w:rsid w:val="006800D7"/>
    <w:rsid w:val="00685AA2"/>
    <w:rsid w:val="006921F9"/>
    <w:rsid w:val="006966FC"/>
    <w:rsid w:val="006A2FC6"/>
    <w:rsid w:val="006C7237"/>
    <w:rsid w:val="006D0B79"/>
    <w:rsid w:val="006D378F"/>
    <w:rsid w:val="006D512F"/>
    <w:rsid w:val="006E19FE"/>
    <w:rsid w:val="006E3516"/>
    <w:rsid w:val="006E51F8"/>
    <w:rsid w:val="006E7731"/>
    <w:rsid w:val="006F0FC6"/>
    <w:rsid w:val="00710859"/>
    <w:rsid w:val="0071656F"/>
    <w:rsid w:val="007420A0"/>
    <w:rsid w:val="00751D6D"/>
    <w:rsid w:val="007627A6"/>
    <w:rsid w:val="00770A9D"/>
    <w:rsid w:val="007D5EFE"/>
    <w:rsid w:val="00802115"/>
    <w:rsid w:val="00837F6F"/>
    <w:rsid w:val="008410AF"/>
    <w:rsid w:val="008444BE"/>
    <w:rsid w:val="00852AAC"/>
    <w:rsid w:val="00855ACA"/>
    <w:rsid w:val="00872EA1"/>
    <w:rsid w:val="0088130A"/>
    <w:rsid w:val="00881D08"/>
    <w:rsid w:val="008C258B"/>
    <w:rsid w:val="008E51E9"/>
    <w:rsid w:val="0091024A"/>
    <w:rsid w:val="00913554"/>
    <w:rsid w:val="00923AA3"/>
    <w:rsid w:val="0092722C"/>
    <w:rsid w:val="009355C7"/>
    <w:rsid w:val="009360AC"/>
    <w:rsid w:val="009424D1"/>
    <w:rsid w:val="00946AEC"/>
    <w:rsid w:val="0095134D"/>
    <w:rsid w:val="00953B04"/>
    <w:rsid w:val="00976C7C"/>
    <w:rsid w:val="00996155"/>
    <w:rsid w:val="00996542"/>
    <w:rsid w:val="009A193E"/>
    <w:rsid w:val="009B0BE2"/>
    <w:rsid w:val="009D2015"/>
    <w:rsid w:val="009D2B31"/>
    <w:rsid w:val="009D65DD"/>
    <w:rsid w:val="009D6FB2"/>
    <w:rsid w:val="009F3A98"/>
    <w:rsid w:val="009F7D07"/>
    <w:rsid w:val="00A10975"/>
    <w:rsid w:val="00A124FF"/>
    <w:rsid w:val="00A171CD"/>
    <w:rsid w:val="00A35ED3"/>
    <w:rsid w:val="00A4150D"/>
    <w:rsid w:val="00A43FF2"/>
    <w:rsid w:val="00A75741"/>
    <w:rsid w:val="00A766A0"/>
    <w:rsid w:val="00A8155B"/>
    <w:rsid w:val="00A85106"/>
    <w:rsid w:val="00A879D1"/>
    <w:rsid w:val="00AC62E3"/>
    <w:rsid w:val="00AC644C"/>
    <w:rsid w:val="00AD1DDA"/>
    <w:rsid w:val="00AF4599"/>
    <w:rsid w:val="00B10450"/>
    <w:rsid w:val="00B1087E"/>
    <w:rsid w:val="00B141F0"/>
    <w:rsid w:val="00B34722"/>
    <w:rsid w:val="00B36131"/>
    <w:rsid w:val="00B415E5"/>
    <w:rsid w:val="00B7451C"/>
    <w:rsid w:val="00B83752"/>
    <w:rsid w:val="00B87D10"/>
    <w:rsid w:val="00B91191"/>
    <w:rsid w:val="00B94214"/>
    <w:rsid w:val="00BA7F77"/>
    <w:rsid w:val="00BC0FBF"/>
    <w:rsid w:val="00BD4BC2"/>
    <w:rsid w:val="00BF2E4D"/>
    <w:rsid w:val="00C024BF"/>
    <w:rsid w:val="00C0532D"/>
    <w:rsid w:val="00C1270C"/>
    <w:rsid w:val="00C2761C"/>
    <w:rsid w:val="00C31253"/>
    <w:rsid w:val="00C40BB8"/>
    <w:rsid w:val="00C478C3"/>
    <w:rsid w:val="00C6589F"/>
    <w:rsid w:val="00C765B4"/>
    <w:rsid w:val="00C819E6"/>
    <w:rsid w:val="00C93F73"/>
    <w:rsid w:val="00C96CC8"/>
    <w:rsid w:val="00CA2C8C"/>
    <w:rsid w:val="00CC06DF"/>
    <w:rsid w:val="00CC571F"/>
    <w:rsid w:val="00CE2923"/>
    <w:rsid w:val="00CE43A2"/>
    <w:rsid w:val="00CF25F7"/>
    <w:rsid w:val="00D04175"/>
    <w:rsid w:val="00D147B1"/>
    <w:rsid w:val="00D2439B"/>
    <w:rsid w:val="00D2683D"/>
    <w:rsid w:val="00D420FE"/>
    <w:rsid w:val="00D6404F"/>
    <w:rsid w:val="00D919F3"/>
    <w:rsid w:val="00DA1CA8"/>
    <w:rsid w:val="00DA3B7E"/>
    <w:rsid w:val="00DC686B"/>
    <w:rsid w:val="00DE0FE1"/>
    <w:rsid w:val="00DE1ED1"/>
    <w:rsid w:val="00DE7F06"/>
    <w:rsid w:val="00DF6B8B"/>
    <w:rsid w:val="00E4039C"/>
    <w:rsid w:val="00E650E2"/>
    <w:rsid w:val="00E67291"/>
    <w:rsid w:val="00E72CF9"/>
    <w:rsid w:val="00E76DBF"/>
    <w:rsid w:val="00EB08F0"/>
    <w:rsid w:val="00EB0D47"/>
    <w:rsid w:val="00EB2F89"/>
    <w:rsid w:val="00EF190F"/>
    <w:rsid w:val="00EF2EB9"/>
    <w:rsid w:val="00EF3151"/>
    <w:rsid w:val="00EF4CC5"/>
    <w:rsid w:val="00EF763C"/>
    <w:rsid w:val="00F07817"/>
    <w:rsid w:val="00F12AB6"/>
    <w:rsid w:val="00F24D94"/>
    <w:rsid w:val="00F25F80"/>
    <w:rsid w:val="00F3520D"/>
    <w:rsid w:val="00F76020"/>
    <w:rsid w:val="00F81C0E"/>
    <w:rsid w:val="00F910A5"/>
    <w:rsid w:val="00F9334B"/>
    <w:rsid w:val="00F974E4"/>
    <w:rsid w:val="00FC04B2"/>
    <w:rsid w:val="00FE028A"/>
    <w:rsid w:val="00FE2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92E12B"/>
  <w15:chartTrackingRefBased/>
  <w15:docId w15:val="{523C8A91-AF90-4A0C-92DD-63AB8469A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0EF1"/>
    <w:rPr>
      <w:sz w:val="22"/>
      <w:szCs w:val="22"/>
    </w:rPr>
  </w:style>
  <w:style w:type="paragraph" w:styleId="Heading5">
    <w:name w:val="heading 5"/>
    <w:basedOn w:val="Normal"/>
    <w:next w:val="Normal"/>
    <w:link w:val="Heading5Char"/>
    <w:uiPriority w:val="9"/>
    <w:unhideWhenUsed/>
    <w:qFormat/>
    <w:rsid w:val="003C6F63"/>
    <w:pPr>
      <w:keepNext/>
      <w:keepLines/>
      <w:spacing w:before="200"/>
      <w:outlineLvl w:val="4"/>
    </w:pPr>
    <w:rPr>
      <w:rFonts w:ascii="Cambria" w:eastAsia="Times New Roman" w:hAnsi="Cambria"/>
      <w:color w:val="243F6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193"/>
    <w:pPr>
      <w:tabs>
        <w:tab w:val="center" w:pos="4680"/>
        <w:tab w:val="right" w:pos="9360"/>
      </w:tabs>
    </w:pPr>
  </w:style>
  <w:style w:type="character" w:customStyle="1" w:styleId="HeaderChar">
    <w:name w:val="Header Char"/>
    <w:basedOn w:val="DefaultParagraphFont"/>
    <w:link w:val="Header"/>
    <w:uiPriority w:val="99"/>
    <w:rsid w:val="003B4193"/>
  </w:style>
  <w:style w:type="paragraph" w:styleId="Footer">
    <w:name w:val="footer"/>
    <w:basedOn w:val="Normal"/>
    <w:link w:val="FooterChar"/>
    <w:uiPriority w:val="99"/>
    <w:unhideWhenUsed/>
    <w:rsid w:val="003B4193"/>
    <w:pPr>
      <w:tabs>
        <w:tab w:val="center" w:pos="4680"/>
        <w:tab w:val="right" w:pos="9360"/>
      </w:tabs>
    </w:pPr>
  </w:style>
  <w:style w:type="character" w:customStyle="1" w:styleId="FooterChar">
    <w:name w:val="Footer Char"/>
    <w:basedOn w:val="DefaultParagraphFont"/>
    <w:link w:val="Footer"/>
    <w:uiPriority w:val="99"/>
    <w:rsid w:val="003B4193"/>
  </w:style>
  <w:style w:type="paragraph" w:styleId="BalloonText">
    <w:name w:val="Balloon Text"/>
    <w:basedOn w:val="Normal"/>
    <w:link w:val="BalloonTextChar"/>
    <w:uiPriority w:val="99"/>
    <w:semiHidden/>
    <w:unhideWhenUsed/>
    <w:rsid w:val="003B4193"/>
    <w:rPr>
      <w:rFonts w:ascii="Tahoma" w:hAnsi="Tahoma" w:cs="Tahoma"/>
      <w:sz w:val="16"/>
      <w:szCs w:val="16"/>
    </w:rPr>
  </w:style>
  <w:style w:type="character" w:customStyle="1" w:styleId="BalloonTextChar">
    <w:name w:val="Balloon Text Char"/>
    <w:link w:val="BalloonText"/>
    <w:uiPriority w:val="99"/>
    <w:semiHidden/>
    <w:rsid w:val="003B4193"/>
    <w:rPr>
      <w:rFonts w:ascii="Tahoma" w:hAnsi="Tahoma" w:cs="Tahoma"/>
      <w:sz w:val="16"/>
      <w:szCs w:val="16"/>
    </w:rPr>
  </w:style>
  <w:style w:type="table" w:styleId="TableGrid">
    <w:name w:val="Table Grid"/>
    <w:basedOn w:val="TableNormal"/>
    <w:uiPriority w:val="59"/>
    <w:rsid w:val="003B41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B4193"/>
    <w:pPr>
      <w:ind w:left="720"/>
      <w:contextualSpacing/>
    </w:pPr>
  </w:style>
  <w:style w:type="paragraph" w:customStyle="1" w:styleId="caption1">
    <w:name w:val="caption1"/>
    <w:basedOn w:val="Normal"/>
    <w:rsid w:val="00011EB5"/>
    <w:pPr>
      <w:shd w:val="clear" w:color="auto" w:fill="FFFFFF"/>
      <w:ind w:left="120" w:right="120"/>
    </w:pPr>
    <w:rPr>
      <w:rFonts w:ascii="Times New Roman" w:eastAsia="Times New Roman" w:hAnsi="Times New Roman"/>
      <w:sz w:val="24"/>
      <w:szCs w:val="24"/>
    </w:rPr>
  </w:style>
  <w:style w:type="paragraph" w:styleId="z-TopofForm">
    <w:name w:val="HTML Top of Form"/>
    <w:basedOn w:val="Normal"/>
    <w:next w:val="Normal"/>
    <w:link w:val="z-TopofFormChar"/>
    <w:hidden/>
    <w:uiPriority w:val="99"/>
    <w:semiHidden/>
    <w:unhideWhenUsed/>
    <w:rsid w:val="00011EB5"/>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link w:val="z-TopofForm"/>
    <w:uiPriority w:val="99"/>
    <w:semiHidden/>
    <w:rsid w:val="00011E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11EB5"/>
    <w:pPr>
      <w:pBdr>
        <w:top w:val="single" w:sz="6" w:space="1" w:color="auto"/>
      </w:pBdr>
      <w:jc w:val="center"/>
    </w:pPr>
    <w:rPr>
      <w:rFonts w:ascii="Arial" w:eastAsia="Times New Roman" w:hAnsi="Arial" w:cs="Arial"/>
      <w:vanish/>
      <w:sz w:val="16"/>
      <w:szCs w:val="16"/>
    </w:rPr>
  </w:style>
  <w:style w:type="character" w:customStyle="1" w:styleId="z-BottomofFormChar">
    <w:name w:val="z-Bottom of Form Char"/>
    <w:link w:val="z-BottomofForm"/>
    <w:uiPriority w:val="99"/>
    <w:semiHidden/>
    <w:rsid w:val="00011EB5"/>
    <w:rPr>
      <w:rFonts w:ascii="Arial" w:eastAsia="Times New Roman" w:hAnsi="Arial" w:cs="Arial"/>
      <w:vanish/>
      <w:sz w:val="16"/>
      <w:szCs w:val="16"/>
    </w:rPr>
  </w:style>
  <w:style w:type="paragraph" w:styleId="NoSpacing">
    <w:name w:val="No Spacing"/>
    <w:uiPriority w:val="1"/>
    <w:qFormat/>
    <w:rsid w:val="00B34722"/>
    <w:rPr>
      <w:sz w:val="22"/>
      <w:szCs w:val="22"/>
    </w:rPr>
  </w:style>
  <w:style w:type="paragraph" w:styleId="BodyText">
    <w:name w:val="Body Text"/>
    <w:basedOn w:val="Normal"/>
    <w:link w:val="BodyTextChar"/>
    <w:semiHidden/>
    <w:rsid w:val="001926F9"/>
    <w:pPr>
      <w:tabs>
        <w:tab w:val="left" w:pos="605"/>
        <w:tab w:val="left" w:pos="965"/>
        <w:tab w:val="left" w:pos="1325"/>
        <w:tab w:val="left" w:pos="1685"/>
        <w:tab w:val="left" w:pos="2045"/>
        <w:tab w:val="left" w:pos="2405"/>
        <w:tab w:val="left" w:pos="2765"/>
        <w:tab w:val="left" w:pos="3125"/>
        <w:tab w:val="left" w:pos="3485"/>
        <w:tab w:val="left" w:pos="3845"/>
        <w:tab w:val="left" w:pos="4205"/>
        <w:tab w:val="left" w:pos="4565"/>
        <w:tab w:val="right" w:pos="9270"/>
      </w:tabs>
      <w:overflowPunct w:val="0"/>
      <w:autoSpaceDE w:val="0"/>
      <w:autoSpaceDN w:val="0"/>
      <w:adjustRightInd w:val="0"/>
      <w:spacing w:after="160"/>
      <w:jc w:val="both"/>
      <w:textAlignment w:val="baseline"/>
    </w:pPr>
    <w:rPr>
      <w:rFonts w:ascii="Arial" w:eastAsia="Times New Roman" w:hAnsi="Arial"/>
      <w:sz w:val="20"/>
      <w:szCs w:val="20"/>
    </w:rPr>
  </w:style>
  <w:style w:type="character" w:customStyle="1" w:styleId="BodyTextChar">
    <w:name w:val="Body Text Char"/>
    <w:link w:val="BodyText"/>
    <w:semiHidden/>
    <w:rsid w:val="001926F9"/>
    <w:rPr>
      <w:rFonts w:ascii="Arial" w:eastAsia="Times New Roman" w:hAnsi="Arial"/>
    </w:rPr>
  </w:style>
  <w:style w:type="character" w:customStyle="1" w:styleId="Heading5Char">
    <w:name w:val="Heading 5 Char"/>
    <w:link w:val="Heading5"/>
    <w:uiPriority w:val="9"/>
    <w:rsid w:val="003C6F63"/>
    <w:rPr>
      <w:rFonts w:ascii="Cambria" w:eastAsia="Times New Roman" w:hAnsi="Cambria" w:cs="Times New Roman"/>
      <w:color w:val="243F60"/>
      <w:sz w:val="24"/>
      <w:szCs w:val="22"/>
    </w:rPr>
  </w:style>
  <w:style w:type="paragraph" w:styleId="NormalWeb">
    <w:name w:val="Normal (Web)"/>
    <w:basedOn w:val="Normal"/>
    <w:semiHidden/>
    <w:rsid w:val="003C6F63"/>
    <w:pPr>
      <w:spacing w:before="100" w:beforeAutospacing="1" w:after="100" w:afterAutospacing="1"/>
    </w:pPr>
    <w:rPr>
      <w:rFonts w:ascii="Times New Roman" w:eastAsia="Times New Roman" w:hAnsi="Times New Roman"/>
      <w:sz w:val="24"/>
      <w:szCs w:val="24"/>
    </w:rPr>
  </w:style>
  <w:style w:type="character" w:styleId="CommentReference">
    <w:name w:val="annotation reference"/>
    <w:uiPriority w:val="99"/>
    <w:semiHidden/>
    <w:unhideWhenUsed/>
    <w:rsid w:val="00855ACA"/>
    <w:rPr>
      <w:sz w:val="16"/>
      <w:szCs w:val="16"/>
    </w:rPr>
  </w:style>
  <w:style w:type="paragraph" w:styleId="CommentText">
    <w:name w:val="annotation text"/>
    <w:basedOn w:val="Normal"/>
    <w:link w:val="CommentTextChar"/>
    <w:uiPriority w:val="99"/>
    <w:semiHidden/>
    <w:unhideWhenUsed/>
    <w:rsid w:val="00855ACA"/>
    <w:rPr>
      <w:sz w:val="20"/>
      <w:szCs w:val="20"/>
    </w:rPr>
  </w:style>
  <w:style w:type="character" w:customStyle="1" w:styleId="CommentTextChar">
    <w:name w:val="Comment Text Char"/>
    <w:basedOn w:val="DefaultParagraphFont"/>
    <w:link w:val="CommentText"/>
    <w:uiPriority w:val="99"/>
    <w:semiHidden/>
    <w:rsid w:val="00855ACA"/>
  </w:style>
  <w:style w:type="paragraph" w:styleId="CommentSubject">
    <w:name w:val="annotation subject"/>
    <w:basedOn w:val="CommentText"/>
    <w:next w:val="CommentText"/>
    <w:link w:val="CommentSubjectChar"/>
    <w:uiPriority w:val="99"/>
    <w:semiHidden/>
    <w:unhideWhenUsed/>
    <w:rsid w:val="00855ACA"/>
    <w:rPr>
      <w:b/>
      <w:bCs/>
    </w:rPr>
  </w:style>
  <w:style w:type="character" w:customStyle="1" w:styleId="CommentSubjectChar">
    <w:name w:val="Comment Subject Char"/>
    <w:link w:val="CommentSubject"/>
    <w:uiPriority w:val="99"/>
    <w:semiHidden/>
    <w:rsid w:val="00855ACA"/>
    <w:rPr>
      <w:b/>
      <w:bCs/>
    </w:rPr>
  </w:style>
  <w:style w:type="paragraph" w:customStyle="1" w:styleId="Level1">
    <w:name w:val="Level 1"/>
    <w:basedOn w:val="Normal"/>
    <w:rsid w:val="00855ACA"/>
    <w:pPr>
      <w:widowControl w:val="0"/>
    </w:pPr>
    <w:rPr>
      <w:rFonts w:ascii="Times New Roman" w:eastAsia="Times New Roman" w:hAnsi="Times New Roman"/>
      <w:sz w:val="24"/>
      <w:szCs w:val="20"/>
    </w:rPr>
  </w:style>
  <w:style w:type="paragraph" w:styleId="BodyText2">
    <w:name w:val="Body Text 2"/>
    <w:basedOn w:val="Normal"/>
    <w:link w:val="BodyText2Char"/>
    <w:uiPriority w:val="99"/>
    <w:semiHidden/>
    <w:unhideWhenUsed/>
    <w:rsid w:val="000F0F42"/>
    <w:pPr>
      <w:spacing w:after="120" w:line="480" w:lineRule="auto"/>
    </w:pPr>
  </w:style>
  <w:style w:type="character" w:customStyle="1" w:styleId="BodyText2Char">
    <w:name w:val="Body Text 2 Char"/>
    <w:link w:val="BodyText2"/>
    <w:uiPriority w:val="99"/>
    <w:semiHidden/>
    <w:rsid w:val="000F0F42"/>
    <w:rPr>
      <w:sz w:val="22"/>
      <w:szCs w:val="22"/>
    </w:rPr>
  </w:style>
  <w:style w:type="paragraph" w:styleId="Revision">
    <w:name w:val="Revision"/>
    <w:hidden/>
    <w:uiPriority w:val="99"/>
    <w:semiHidden/>
    <w:rsid w:val="008C258B"/>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56378">
      <w:bodyDiv w:val="1"/>
      <w:marLeft w:val="0"/>
      <w:marRight w:val="0"/>
      <w:marTop w:val="0"/>
      <w:marBottom w:val="0"/>
      <w:divBdr>
        <w:top w:val="none" w:sz="0" w:space="0" w:color="auto"/>
        <w:left w:val="none" w:sz="0" w:space="0" w:color="auto"/>
        <w:bottom w:val="none" w:sz="0" w:space="0" w:color="auto"/>
        <w:right w:val="none" w:sz="0" w:space="0" w:color="auto"/>
      </w:divBdr>
      <w:divsChild>
        <w:div w:id="338234282">
          <w:marLeft w:val="0"/>
          <w:marRight w:val="0"/>
          <w:marTop w:val="0"/>
          <w:marBottom w:val="0"/>
          <w:divBdr>
            <w:top w:val="none" w:sz="0" w:space="0" w:color="auto"/>
            <w:left w:val="none" w:sz="0" w:space="0" w:color="auto"/>
            <w:bottom w:val="none" w:sz="0" w:space="0" w:color="auto"/>
            <w:right w:val="none" w:sz="0" w:space="0" w:color="auto"/>
          </w:divBdr>
          <w:divsChild>
            <w:div w:id="1946620353">
              <w:marLeft w:val="0"/>
              <w:marRight w:val="0"/>
              <w:marTop w:val="0"/>
              <w:marBottom w:val="0"/>
              <w:divBdr>
                <w:top w:val="none" w:sz="0" w:space="0" w:color="auto"/>
                <w:left w:val="none" w:sz="0" w:space="0" w:color="auto"/>
                <w:bottom w:val="none" w:sz="0" w:space="0" w:color="auto"/>
                <w:right w:val="none" w:sz="0" w:space="0" w:color="auto"/>
              </w:divBdr>
              <w:divsChild>
                <w:div w:id="926420482">
                  <w:marLeft w:val="0"/>
                  <w:marRight w:val="0"/>
                  <w:marTop w:val="100"/>
                  <w:marBottom w:val="100"/>
                  <w:divBdr>
                    <w:top w:val="none" w:sz="0" w:space="0" w:color="auto"/>
                    <w:left w:val="none" w:sz="0" w:space="0" w:color="auto"/>
                    <w:bottom w:val="none" w:sz="0" w:space="0" w:color="auto"/>
                    <w:right w:val="none" w:sz="0" w:space="0" w:color="auto"/>
                  </w:divBdr>
                  <w:divsChild>
                    <w:div w:id="890461142">
                      <w:marLeft w:val="0"/>
                      <w:marRight w:val="0"/>
                      <w:marTop w:val="150"/>
                      <w:marBottom w:val="150"/>
                      <w:divBdr>
                        <w:top w:val="none" w:sz="0" w:space="0" w:color="auto"/>
                        <w:left w:val="none" w:sz="0" w:space="0" w:color="auto"/>
                        <w:bottom w:val="none" w:sz="0" w:space="0" w:color="auto"/>
                        <w:right w:val="none" w:sz="0" w:space="0" w:color="auto"/>
                      </w:divBdr>
                      <w:divsChild>
                        <w:div w:id="3566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179756">
      <w:bodyDiv w:val="1"/>
      <w:marLeft w:val="0"/>
      <w:marRight w:val="0"/>
      <w:marTop w:val="0"/>
      <w:marBottom w:val="0"/>
      <w:divBdr>
        <w:top w:val="none" w:sz="0" w:space="0" w:color="auto"/>
        <w:left w:val="none" w:sz="0" w:space="0" w:color="auto"/>
        <w:bottom w:val="none" w:sz="0" w:space="0" w:color="auto"/>
        <w:right w:val="none" w:sz="0" w:space="0" w:color="auto"/>
      </w:divBdr>
      <w:divsChild>
        <w:div w:id="344676959">
          <w:marLeft w:val="0"/>
          <w:marRight w:val="0"/>
          <w:marTop w:val="0"/>
          <w:marBottom w:val="0"/>
          <w:divBdr>
            <w:top w:val="none" w:sz="0" w:space="0" w:color="auto"/>
            <w:left w:val="none" w:sz="0" w:space="0" w:color="auto"/>
            <w:bottom w:val="none" w:sz="0" w:space="0" w:color="auto"/>
            <w:right w:val="none" w:sz="0" w:space="0" w:color="auto"/>
          </w:divBdr>
          <w:divsChild>
            <w:div w:id="857809873">
              <w:marLeft w:val="0"/>
              <w:marRight w:val="0"/>
              <w:marTop w:val="0"/>
              <w:marBottom w:val="0"/>
              <w:divBdr>
                <w:top w:val="none" w:sz="0" w:space="0" w:color="auto"/>
                <w:left w:val="none" w:sz="0" w:space="0" w:color="auto"/>
                <w:bottom w:val="none" w:sz="0" w:space="0" w:color="auto"/>
                <w:right w:val="none" w:sz="0" w:space="0" w:color="auto"/>
              </w:divBdr>
              <w:divsChild>
                <w:div w:id="1645505962">
                  <w:marLeft w:val="0"/>
                  <w:marRight w:val="0"/>
                  <w:marTop w:val="100"/>
                  <w:marBottom w:val="100"/>
                  <w:divBdr>
                    <w:top w:val="none" w:sz="0" w:space="0" w:color="auto"/>
                    <w:left w:val="none" w:sz="0" w:space="0" w:color="auto"/>
                    <w:bottom w:val="none" w:sz="0" w:space="0" w:color="auto"/>
                    <w:right w:val="none" w:sz="0" w:space="0" w:color="auto"/>
                  </w:divBdr>
                  <w:divsChild>
                    <w:div w:id="2069376336">
                      <w:marLeft w:val="0"/>
                      <w:marRight w:val="0"/>
                      <w:marTop w:val="150"/>
                      <w:marBottom w:val="150"/>
                      <w:divBdr>
                        <w:top w:val="none" w:sz="0" w:space="0" w:color="auto"/>
                        <w:left w:val="none" w:sz="0" w:space="0" w:color="auto"/>
                        <w:bottom w:val="none" w:sz="0" w:space="0" w:color="auto"/>
                        <w:right w:val="none" w:sz="0" w:space="0" w:color="auto"/>
                      </w:divBdr>
                      <w:divsChild>
                        <w:div w:id="150158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210928">
      <w:bodyDiv w:val="1"/>
      <w:marLeft w:val="0"/>
      <w:marRight w:val="0"/>
      <w:marTop w:val="0"/>
      <w:marBottom w:val="0"/>
      <w:divBdr>
        <w:top w:val="none" w:sz="0" w:space="0" w:color="auto"/>
        <w:left w:val="none" w:sz="0" w:space="0" w:color="auto"/>
        <w:bottom w:val="none" w:sz="0" w:space="0" w:color="auto"/>
        <w:right w:val="none" w:sz="0" w:space="0" w:color="auto"/>
      </w:divBdr>
    </w:div>
    <w:div w:id="351301530">
      <w:bodyDiv w:val="1"/>
      <w:marLeft w:val="0"/>
      <w:marRight w:val="0"/>
      <w:marTop w:val="0"/>
      <w:marBottom w:val="0"/>
      <w:divBdr>
        <w:top w:val="none" w:sz="0" w:space="0" w:color="auto"/>
        <w:left w:val="none" w:sz="0" w:space="0" w:color="auto"/>
        <w:bottom w:val="none" w:sz="0" w:space="0" w:color="auto"/>
        <w:right w:val="none" w:sz="0" w:space="0" w:color="auto"/>
      </w:divBdr>
      <w:divsChild>
        <w:div w:id="1986540638">
          <w:marLeft w:val="0"/>
          <w:marRight w:val="0"/>
          <w:marTop w:val="0"/>
          <w:marBottom w:val="0"/>
          <w:divBdr>
            <w:top w:val="none" w:sz="0" w:space="0" w:color="auto"/>
            <w:left w:val="none" w:sz="0" w:space="0" w:color="auto"/>
            <w:bottom w:val="none" w:sz="0" w:space="0" w:color="auto"/>
            <w:right w:val="none" w:sz="0" w:space="0" w:color="auto"/>
          </w:divBdr>
          <w:divsChild>
            <w:div w:id="1833370517">
              <w:marLeft w:val="0"/>
              <w:marRight w:val="15"/>
              <w:marTop w:val="150"/>
              <w:marBottom w:val="0"/>
              <w:divBdr>
                <w:top w:val="none" w:sz="0" w:space="0" w:color="auto"/>
                <w:left w:val="none" w:sz="0" w:space="0" w:color="auto"/>
                <w:bottom w:val="none" w:sz="0" w:space="0" w:color="auto"/>
                <w:right w:val="none" w:sz="0" w:space="0" w:color="auto"/>
              </w:divBdr>
            </w:div>
            <w:div w:id="1936209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581568">
      <w:bodyDiv w:val="1"/>
      <w:marLeft w:val="0"/>
      <w:marRight w:val="0"/>
      <w:marTop w:val="0"/>
      <w:marBottom w:val="0"/>
      <w:divBdr>
        <w:top w:val="none" w:sz="0" w:space="0" w:color="auto"/>
        <w:left w:val="none" w:sz="0" w:space="0" w:color="auto"/>
        <w:bottom w:val="none" w:sz="0" w:space="0" w:color="auto"/>
        <w:right w:val="none" w:sz="0" w:space="0" w:color="auto"/>
      </w:divBdr>
    </w:div>
    <w:div w:id="581722054">
      <w:bodyDiv w:val="1"/>
      <w:marLeft w:val="0"/>
      <w:marRight w:val="0"/>
      <w:marTop w:val="0"/>
      <w:marBottom w:val="0"/>
      <w:divBdr>
        <w:top w:val="none" w:sz="0" w:space="0" w:color="auto"/>
        <w:left w:val="none" w:sz="0" w:space="0" w:color="auto"/>
        <w:bottom w:val="none" w:sz="0" w:space="0" w:color="auto"/>
        <w:right w:val="none" w:sz="0" w:space="0" w:color="auto"/>
      </w:divBdr>
    </w:div>
    <w:div w:id="637565552">
      <w:bodyDiv w:val="1"/>
      <w:marLeft w:val="0"/>
      <w:marRight w:val="0"/>
      <w:marTop w:val="0"/>
      <w:marBottom w:val="0"/>
      <w:divBdr>
        <w:top w:val="none" w:sz="0" w:space="0" w:color="auto"/>
        <w:left w:val="none" w:sz="0" w:space="0" w:color="auto"/>
        <w:bottom w:val="none" w:sz="0" w:space="0" w:color="auto"/>
        <w:right w:val="none" w:sz="0" w:space="0" w:color="auto"/>
      </w:divBdr>
    </w:div>
    <w:div w:id="717049648">
      <w:bodyDiv w:val="1"/>
      <w:marLeft w:val="0"/>
      <w:marRight w:val="0"/>
      <w:marTop w:val="0"/>
      <w:marBottom w:val="0"/>
      <w:divBdr>
        <w:top w:val="none" w:sz="0" w:space="0" w:color="auto"/>
        <w:left w:val="none" w:sz="0" w:space="0" w:color="auto"/>
        <w:bottom w:val="none" w:sz="0" w:space="0" w:color="auto"/>
        <w:right w:val="none" w:sz="0" w:space="0" w:color="auto"/>
      </w:divBdr>
    </w:div>
    <w:div w:id="717241079">
      <w:bodyDiv w:val="1"/>
      <w:marLeft w:val="0"/>
      <w:marRight w:val="0"/>
      <w:marTop w:val="0"/>
      <w:marBottom w:val="0"/>
      <w:divBdr>
        <w:top w:val="none" w:sz="0" w:space="0" w:color="auto"/>
        <w:left w:val="none" w:sz="0" w:space="0" w:color="auto"/>
        <w:bottom w:val="none" w:sz="0" w:space="0" w:color="auto"/>
        <w:right w:val="none" w:sz="0" w:space="0" w:color="auto"/>
      </w:divBdr>
      <w:divsChild>
        <w:div w:id="1793087308">
          <w:marLeft w:val="0"/>
          <w:marRight w:val="0"/>
          <w:marTop w:val="0"/>
          <w:marBottom w:val="0"/>
          <w:divBdr>
            <w:top w:val="none" w:sz="0" w:space="0" w:color="auto"/>
            <w:left w:val="none" w:sz="0" w:space="0" w:color="auto"/>
            <w:bottom w:val="none" w:sz="0" w:space="0" w:color="auto"/>
            <w:right w:val="none" w:sz="0" w:space="0" w:color="auto"/>
          </w:divBdr>
          <w:divsChild>
            <w:div w:id="1784113292">
              <w:marLeft w:val="0"/>
              <w:marRight w:val="15"/>
              <w:marTop w:val="150"/>
              <w:marBottom w:val="0"/>
              <w:divBdr>
                <w:top w:val="none" w:sz="0" w:space="0" w:color="auto"/>
                <w:left w:val="none" w:sz="0" w:space="0" w:color="auto"/>
                <w:bottom w:val="none" w:sz="0" w:space="0" w:color="auto"/>
                <w:right w:val="none" w:sz="0" w:space="0" w:color="auto"/>
              </w:divBdr>
            </w:div>
          </w:divsChild>
        </w:div>
      </w:divsChild>
    </w:div>
    <w:div w:id="1114910845">
      <w:bodyDiv w:val="1"/>
      <w:marLeft w:val="0"/>
      <w:marRight w:val="0"/>
      <w:marTop w:val="0"/>
      <w:marBottom w:val="0"/>
      <w:divBdr>
        <w:top w:val="none" w:sz="0" w:space="0" w:color="auto"/>
        <w:left w:val="none" w:sz="0" w:space="0" w:color="auto"/>
        <w:bottom w:val="none" w:sz="0" w:space="0" w:color="auto"/>
        <w:right w:val="none" w:sz="0" w:space="0" w:color="auto"/>
      </w:divBdr>
    </w:div>
    <w:div w:id="1156996952">
      <w:bodyDiv w:val="1"/>
      <w:marLeft w:val="0"/>
      <w:marRight w:val="0"/>
      <w:marTop w:val="0"/>
      <w:marBottom w:val="0"/>
      <w:divBdr>
        <w:top w:val="none" w:sz="0" w:space="0" w:color="auto"/>
        <w:left w:val="none" w:sz="0" w:space="0" w:color="auto"/>
        <w:bottom w:val="none" w:sz="0" w:space="0" w:color="auto"/>
        <w:right w:val="none" w:sz="0" w:space="0" w:color="auto"/>
      </w:divBdr>
      <w:divsChild>
        <w:div w:id="377164122">
          <w:marLeft w:val="0"/>
          <w:marRight w:val="0"/>
          <w:marTop w:val="0"/>
          <w:marBottom w:val="0"/>
          <w:divBdr>
            <w:top w:val="none" w:sz="0" w:space="0" w:color="auto"/>
            <w:left w:val="none" w:sz="0" w:space="0" w:color="auto"/>
            <w:bottom w:val="none" w:sz="0" w:space="0" w:color="auto"/>
            <w:right w:val="none" w:sz="0" w:space="0" w:color="auto"/>
          </w:divBdr>
          <w:divsChild>
            <w:div w:id="1816750775">
              <w:marLeft w:val="0"/>
              <w:marRight w:val="15"/>
              <w:marTop w:val="150"/>
              <w:marBottom w:val="0"/>
              <w:divBdr>
                <w:top w:val="none" w:sz="0" w:space="0" w:color="auto"/>
                <w:left w:val="none" w:sz="0" w:space="0" w:color="auto"/>
                <w:bottom w:val="none" w:sz="0" w:space="0" w:color="auto"/>
                <w:right w:val="none" w:sz="0" w:space="0" w:color="auto"/>
              </w:divBdr>
            </w:div>
          </w:divsChild>
        </w:div>
      </w:divsChild>
    </w:div>
    <w:div w:id="1254818802">
      <w:bodyDiv w:val="1"/>
      <w:marLeft w:val="0"/>
      <w:marRight w:val="0"/>
      <w:marTop w:val="0"/>
      <w:marBottom w:val="0"/>
      <w:divBdr>
        <w:top w:val="none" w:sz="0" w:space="0" w:color="auto"/>
        <w:left w:val="none" w:sz="0" w:space="0" w:color="auto"/>
        <w:bottom w:val="none" w:sz="0" w:space="0" w:color="auto"/>
        <w:right w:val="none" w:sz="0" w:space="0" w:color="auto"/>
      </w:divBdr>
      <w:divsChild>
        <w:div w:id="782924267">
          <w:marLeft w:val="0"/>
          <w:marRight w:val="0"/>
          <w:marTop w:val="0"/>
          <w:marBottom w:val="0"/>
          <w:divBdr>
            <w:top w:val="none" w:sz="0" w:space="0" w:color="auto"/>
            <w:left w:val="none" w:sz="0" w:space="0" w:color="auto"/>
            <w:bottom w:val="none" w:sz="0" w:space="0" w:color="auto"/>
            <w:right w:val="none" w:sz="0" w:space="0" w:color="auto"/>
          </w:divBdr>
          <w:divsChild>
            <w:div w:id="1426536269">
              <w:marLeft w:val="0"/>
              <w:marRight w:val="0"/>
              <w:marTop w:val="0"/>
              <w:marBottom w:val="0"/>
              <w:divBdr>
                <w:top w:val="none" w:sz="0" w:space="0" w:color="auto"/>
                <w:left w:val="none" w:sz="0" w:space="0" w:color="auto"/>
                <w:bottom w:val="none" w:sz="0" w:space="0" w:color="auto"/>
                <w:right w:val="none" w:sz="0" w:space="0" w:color="auto"/>
              </w:divBdr>
              <w:divsChild>
                <w:div w:id="114716962">
                  <w:marLeft w:val="0"/>
                  <w:marRight w:val="0"/>
                  <w:marTop w:val="0"/>
                  <w:marBottom w:val="0"/>
                  <w:divBdr>
                    <w:top w:val="none" w:sz="0" w:space="0" w:color="auto"/>
                    <w:left w:val="none" w:sz="0" w:space="0" w:color="auto"/>
                    <w:bottom w:val="none" w:sz="0" w:space="0" w:color="auto"/>
                    <w:right w:val="none" w:sz="0" w:space="0" w:color="auto"/>
                  </w:divBdr>
                  <w:divsChild>
                    <w:div w:id="29647590">
                      <w:marLeft w:val="0"/>
                      <w:marRight w:val="0"/>
                      <w:marTop w:val="0"/>
                      <w:marBottom w:val="0"/>
                      <w:divBdr>
                        <w:top w:val="none" w:sz="0" w:space="0" w:color="auto"/>
                        <w:left w:val="none" w:sz="0" w:space="0" w:color="auto"/>
                        <w:bottom w:val="none" w:sz="0" w:space="0" w:color="auto"/>
                        <w:right w:val="none" w:sz="0" w:space="0" w:color="auto"/>
                      </w:divBdr>
                      <w:divsChild>
                        <w:div w:id="384257401">
                          <w:marLeft w:val="0"/>
                          <w:marRight w:val="0"/>
                          <w:marTop w:val="60"/>
                          <w:marBottom w:val="60"/>
                          <w:divBdr>
                            <w:top w:val="dashed" w:sz="6" w:space="0" w:color="CCCCCC"/>
                            <w:left w:val="none" w:sz="0" w:space="0" w:color="auto"/>
                            <w:bottom w:val="none" w:sz="0" w:space="0" w:color="auto"/>
                            <w:right w:val="none" w:sz="0" w:space="0" w:color="auto"/>
                          </w:divBdr>
                        </w:div>
                        <w:div w:id="900365284">
                          <w:marLeft w:val="0"/>
                          <w:marRight w:val="0"/>
                          <w:marTop w:val="60"/>
                          <w:marBottom w:val="60"/>
                          <w:divBdr>
                            <w:top w:val="dashed" w:sz="6" w:space="0" w:color="CCCCCC"/>
                            <w:left w:val="none" w:sz="0" w:space="0" w:color="auto"/>
                            <w:bottom w:val="none" w:sz="0" w:space="0" w:color="auto"/>
                            <w:right w:val="none" w:sz="0" w:space="0" w:color="auto"/>
                          </w:divBdr>
                        </w:div>
                        <w:div w:id="1203518023">
                          <w:marLeft w:val="0"/>
                          <w:marRight w:val="0"/>
                          <w:marTop w:val="60"/>
                          <w:marBottom w:val="60"/>
                          <w:divBdr>
                            <w:top w:val="dashed" w:sz="6" w:space="0" w:color="CCCCCC"/>
                            <w:left w:val="none" w:sz="0" w:space="0" w:color="auto"/>
                            <w:bottom w:val="none" w:sz="0" w:space="0" w:color="auto"/>
                            <w:right w:val="none" w:sz="0" w:space="0" w:color="auto"/>
                          </w:divBdr>
                        </w:div>
                        <w:div w:id="1229339564">
                          <w:marLeft w:val="0"/>
                          <w:marRight w:val="0"/>
                          <w:marTop w:val="90"/>
                          <w:marBottom w:val="90"/>
                          <w:divBdr>
                            <w:top w:val="none" w:sz="0" w:space="0" w:color="auto"/>
                            <w:left w:val="none" w:sz="0" w:space="0" w:color="auto"/>
                            <w:bottom w:val="none" w:sz="0" w:space="0" w:color="auto"/>
                            <w:right w:val="none" w:sz="0" w:space="0" w:color="auto"/>
                          </w:divBdr>
                        </w:div>
                        <w:div w:id="1587223735">
                          <w:marLeft w:val="0"/>
                          <w:marRight w:val="0"/>
                          <w:marTop w:val="60"/>
                          <w:marBottom w:val="60"/>
                          <w:divBdr>
                            <w:top w:val="dashed" w:sz="6" w:space="0" w:color="CCCCCC"/>
                            <w:left w:val="none" w:sz="0" w:space="0" w:color="auto"/>
                            <w:bottom w:val="none" w:sz="0" w:space="0" w:color="auto"/>
                            <w:right w:val="none" w:sz="0" w:space="0" w:color="auto"/>
                          </w:divBdr>
                        </w:div>
                        <w:div w:id="2022969956">
                          <w:marLeft w:val="0"/>
                          <w:marRight w:val="0"/>
                          <w:marTop w:val="0"/>
                          <w:marBottom w:val="0"/>
                          <w:divBdr>
                            <w:top w:val="none" w:sz="0" w:space="0" w:color="auto"/>
                            <w:left w:val="none" w:sz="0" w:space="0" w:color="auto"/>
                            <w:bottom w:val="none" w:sz="0" w:space="0" w:color="auto"/>
                            <w:right w:val="none" w:sz="0" w:space="0" w:color="auto"/>
                          </w:divBdr>
                        </w:div>
                      </w:divsChild>
                    </w:div>
                    <w:div w:id="405490964">
                      <w:marLeft w:val="0"/>
                      <w:marRight w:val="0"/>
                      <w:marTop w:val="0"/>
                      <w:marBottom w:val="0"/>
                      <w:divBdr>
                        <w:top w:val="none" w:sz="0" w:space="0" w:color="auto"/>
                        <w:left w:val="none" w:sz="0" w:space="0" w:color="auto"/>
                        <w:bottom w:val="none" w:sz="0" w:space="0" w:color="auto"/>
                        <w:right w:val="none" w:sz="0" w:space="0" w:color="auto"/>
                      </w:divBdr>
                      <w:divsChild>
                        <w:div w:id="100609334">
                          <w:marLeft w:val="0"/>
                          <w:marRight w:val="0"/>
                          <w:marTop w:val="180"/>
                          <w:marBottom w:val="180"/>
                          <w:divBdr>
                            <w:top w:val="none" w:sz="0" w:space="0" w:color="auto"/>
                            <w:left w:val="none" w:sz="0" w:space="0" w:color="auto"/>
                            <w:bottom w:val="none" w:sz="0" w:space="0" w:color="auto"/>
                            <w:right w:val="none" w:sz="0" w:space="0" w:color="auto"/>
                          </w:divBdr>
                        </w:div>
                        <w:div w:id="1245602906">
                          <w:marLeft w:val="0"/>
                          <w:marRight w:val="0"/>
                          <w:marTop w:val="0"/>
                          <w:marBottom w:val="270"/>
                          <w:divBdr>
                            <w:top w:val="none" w:sz="0" w:space="0" w:color="auto"/>
                            <w:left w:val="none" w:sz="0" w:space="0" w:color="auto"/>
                            <w:bottom w:val="none" w:sz="0" w:space="0" w:color="auto"/>
                            <w:right w:val="none" w:sz="0" w:space="0" w:color="auto"/>
                          </w:divBdr>
                        </w:div>
                        <w:div w:id="1658848385">
                          <w:marLeft w:val="0"/>
                          <w:marRight w:val="0"/>
                          <w:marTop w:val="0"/>
                          <w:marBottom w:val="0"/>
                          <w:divBdr>
                            <w:top w:val="none" w:sz="0" w:space="0" w:color="auto"/>
                            <w:left w:val="none" w:sz="0" w:space="0" w:color="auto"/>
                            <w:bottom w:val="none" w:sz="0" w:space="0" w:color="auto"/>
                            <w:right w:val="none" w:sz="0" w:space="0" w:color="auto"/>
                          </w:divBdr>
                          <w:divsChild>
                            <w:div w:id="445779778">
                              <w:marLeft w:val="0"/>
                              <w:marRight w:val="0"/>
                              <w:marTop w:val="0"/>
                              <w:marBottom w:val="0"/>
                              <w:divBdr>
                                <w:top w:val="none" w:sz="0" w:space="0" w:color="auto"/>
                                <w:left w:val="none" w:sz="0" w:space="0" w:color="auto"/>
                                <w:bottom w:val="none" w:sz="0" w:space="0" w:color="auto"/>
                                <w:right w:val="none" w:sz="0" w:space="0" w:color="auto"/>
                              </w:divBdr>
                              <w:divsChild>
                                <w:div w:id="574978643">
                                  <w:marLeft w:val="0"/>
                                  <w:marRight w:val="0"/>
                                  <w:marTop w:val="0"/>
                                  <w:marBottom w:val="0"/>
                                  <w:divBdr>
                                    <w:top w:val="none" w:sz="0" w:space="0" w:color="auto"/>
                                    <w:left w:val="none" w:sz="0" w:space="0" w:color="auto"/>
                                    <w:bottom w:val="none" w:sz="0" w:space="0" w:color="auto"/>
                                    <w:right w:val="none" w:sz="0" w:space="0" w:color="auto"/>
                                  </w:divBdr>
                                </w:div>
                                <w:div w:id="1523087349">
                                  <w:marLeft w:val="0"/>
                                  <w:marRight w:val="60"/>
                                  <w:marTop w:val="0"/>
                                  <w:marBottom w:val="0"/>
                                  <w:divBdr>
                                    <w:top w:val="none" w:sz="0" w:space="0" w:color="auto"/>
                                    <w:left w:val="none" w:sz="0" w:space="0" w:color="auto"/>
                                    <w:bottom w:val="none" w:sz="0" w:space="0" w:color="auto"/>
                                    <w:right w:val="none" w:sz="0" w:space="0" w:color="auto"/>
                                  </w:divBdr>
                                </w:div>
                                <w:div w:id="1581910137">
                                  <w:marLeft w:val="0"/>
                                  <w:marRight w:val="0"/>
                                  <w:marTop w:val="150"/>
                                  <w:marBottom w:val="0"/>
                                  <w:divBdr>
                                    <w:top w:val="none" w:sz="0" w:space="0" w:color="auto"/>
                                    <w:left w:val="none" w:sz="0" w:space="0" w:color="auto"/>
                                    <w:bottom w:val="none" w:sz="0" w:space="0" w:color="auto"/>
                                    <w:right w:val="none" w:sz="0" w:space="0" w:color="auto"/>
                                  </w:divBdr>
                                </w:div>
                              </w:divsChild>
                            </w:div>
                            <w:div w:id="111452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5347189">
      <w:bodyDiv w:val="1"/>
      <w:marLeft w:val="0"/>
      <w:marRight w:val="0"/>
      <w:marTop w:val="0"/>
      <w:marBottom w:val="0"/>
      <w:divBdr>
        <w:top w:val="none" w:sz="0" w:space="0" w:color="auto"/>
        <w:left w:val="none" w:sz="0" w:space="0" w:color="auto"/>
        <w:bottom w:val="none" w:sz="0" w:space="0" w:color="auto"/>
        <w:right w:val="none" w:sz="0" w:space="0" w:color="auto"/>
      </w:divBdr>
    </w:div>
    <w:div w:id="1502966270">
      <w:bodyDiv w:val="1"/>
      <w:marLeft w:val="0"/>
      <w:marRight w:val="0"/>
      <w:marTop w:val="0"/>
      <w:marBottom w:val="0"/>
      <w:divBdr>
        <w:top w:val="none" w:sz="0" w:space="0" w:color="auto"/>
        <w:left w:val="none" w:sz="0" w:space="0" w:color="auto"/>
        <w:bottom w:val="none" w:sz="0" w:space="0" w:color="auto"/>
        <w:right w:val="none" w:sz="0" w:space="0" w:color="auto"/>
      </w:divBdr>
      <w:divsChild>
        <w:div w:id="1034380521">
          <w:marLeft w:val="0"/>
          <w:marRight w:val="0"/>
          <w:marTop w:val="0"/>
          <w:marBottom w:val="0"/>
          <w:divBdr>
            <w:top w:val="none" w:sz="0" w:space="0" w:color="auto"/>
            <w:left w:val="none" w:sz="0" w:space="0" w:color="auto"/>
            <w:bottom w:val="none" w:sz="0" w:space="0" w:color="auto"/>
            <w:right w:val="none" w:sz="0" w:space="0" w:color="auto"/>
          </w:divBdr>
          <w:divsChild>
            <w:div w:id="202253960">
              <w:marLeft w:val="0"/>
              <w:marRight w:val="0"/>
              <w:marTop w:val="0"/>
              <w:marBottom w:val="0"/>
              <w:divBdr>
                <w:top w:val="none" w:sz="0" w:space="0" w:color="auto"/>
                <w:left w:val="none" w:sz="0" w:space="0" w:color="auto"/>
                <w:bottom w:val="none" w:sz="0" w:space="0" w:color="auto"/>
                <w:right w:val="none" w:sz="0" w:space="0" w:color="auto"/>
              </w:divBdr>
              <w:divsChild>
                <w:div w:id="1710494131">
                  <w:marLeft w:val="0"/>
                  <w:marRight w:val="0"/>
                  <w:marTop w:val="0"/>
                  <w:marBottom w:val="0"/>
                  <w:divBdr>
                    <w:top w:val="none" w:sz="0" w:space="0" w:color="auto"/>
                    <w:left w:val="none" w:sz="0" w:space="0" w:color="auto"/>
                    <w:bottom w:val="none" w:sz="0" w:space="0" w:color="auto"/>
                    <w:right w:val="none" w:sz="0" w:space="0" w:color="auto"/>
                  </w:divBdr>
                </w:div>
                <w:div w:id="1972586544">
                  <w:marLeft w:val="0"/>
                  <w:marRight w:val="0"/>
                  <w:marTop w:val="0"/>
                  <w:marBottom w:val="0"/>
                  <w:divBdr>
                    <w:top w:val="none" w:sz="0" w:space="0" w:color="auto"/>
                    <w:left w:val="none" w:sz="0" w:space="0" w:color="auto"/>
                    <w:bottom w:val="none" w:sz="0" w:space="0" w:color="auto"/>
                    <w:right w:val="none" w:sz="0" w:space="0" w:color="auto"/>
                  </w:divBdr>
                </w:div>
                <w:div w:id="205896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971326">
      <w:bodyDiv w:val="1"/>
      <w:marLeft w:val="0"/>
      <w:marRight w:val="0"/>
      <w:marTop w:val="0"/>
      <w:marBottom w:val="0"/>
      <w:divBdr>
        <w:top w:val="none" w:sz="0" w:space="0" w:color="auto"/>
        <w:left w:val="none" w:sz="0" w:space="0" w:color="auto"/>
        <w:bottom w:val="none" w:sz="0" w:space="0" w:color="auto"/>
        <w:right w:val="none" w:sz="0" w:space="0" w:color="auto"/>
      </w:divBdr>
      <w:divsChild>
        <w:div w:id="1091509786">
          <w:marLeft w:val="0"/>
          <w:marRight w:val="0"/>
          <w:marTop w:val="0"/>
          <w:marBottom w:val="0"/>
          <w:divBdr>
            <w:top w:val="none" w:sz="0" w:space="0" w:color="auto"/>
            <w:left w:val="none" w:sz="0" w:space="0" w:color="auto"/>
            <w:bottom w:val="none" w:sz="0" w:space="0" w:color="auto"/>
            <w:right w:val="none" w:sz="0" w:space="0" w:color="auto"/>
          </w:divBdr>
          <w:divsChild>
            <w:div w:id="904225383">
              <w:marLeft w:val="0"/>
              <w:marRight w:val="15"/>
              <w:marTop w:val="150"/>
              <w:marBottom w:val="0"/>
              <w:divBdr>
                <w:top w:val="none" w:sz="0" w:space="0" w:color="auto"/>
                <w:left w:val="none" w:sz="0" w:space="0" w:color="auto"/>
                <w:bottom w:val="none" w:sz="0" w:space="0" w:color="auto"/>
                <w:right w:val="none" w:sz="0" w:space="0" w:color="auto"/>
              </w:divBdr>
            </w:div>
          </w:divsChild>
        </w:div>
      </w:divsChild>
    </w:div>
    <w:div w:id="1590575212">
      <w:bodyDiv w:val="1"/>
      <w:marLeft w:val="0"/>
      <w:marRight w:val="0"/>
      <w:marTop w:val="0"/>
      <w:marBottom w:val="0"/>
      <w:divBdr>
        <w:top w:val="none" w:sz="0" w:space="0" w:color="auto"/>
        <w:left w:val="none" w:sz="0" w:space="0" w:color="auto"/>
        <w:bottom w:val="none" w:sz="0" w:space="0" w:color="auto"/>
        <w:right w:val="none" w:sz="0" w:space="0" w:color="auto"/>
      </w:divBdr>
    </w:div>
    <w:div w:id="1639069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FGP International</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cscott</dc:creator>
  <cp:keywords/>
  <dc:description/>
  <cp:lastModifiedBy>Brittany Adams</cp:lastModifiedBy>
  <cp:revision>2</cp:revision>
  <cp:lastPrinted>2025-10-24T15:00:00Z</cp:lastPrinted>
  <dcterms:created xsi:type="dcterms:W3CDTF">2025-10-24T15:05:00Z</dcterms:created>
  <dcterms:modified xsi:type="dcterms:W3CDTF">2025-10-24T15:05:00Z</dcterms:modified>
</cp:coreProperties>
</file>